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73" w:rsidRDefault="003D7A3B">
      <w:pPr>
        <w:spacing w:line="600" w:lineRule="exact"/>
        <w:jc w:val="center"/>
        <w:rPr>
          <w:rFonts w:ascii="黑体" w:eastAsia="黑体" w:hAnsi="黑体" w:cs="黑体"/>
          <w:b/>
          <w:bCs/>
          <w:sz w:val="44"/>
          <w:szCs w:val="44"/>
          <w:shd w:val="clear" w:color="auto" w:fill="FFFFFF"/>
        </w:rPr>
      </w:pPr>
      <w:r>
        <w:rPr>
          <w:rFonts w:ascii="黑体" w:eastAsia="黑体" w:hAnsi="黑体" w:cs="黑体" w:hint="eastAsia"/>
          <w:b/>
          <w:bCs/>
          <w:sz w:val="44"/>
          <w:szCs w:val="44"/>
          <w:shd w:val="clear" w:color="auto" w:fill="FFFFFF"/>
        </w:rPr>
        <w:t>浅谈</w:t>
      </w:r>
      <w:r>
        <w:rPr>
          <w:rFonts w:ascii="黑体" w:eastAsia="黑体" w:hAnsi="黑体" w:cs="黑体" w:hint="eastAsia"/>
          <w:b/>
          <w:bCs/>
          <w:sz w:val="44"/>
          <w:szCs w:val="44"/>
          <w:shd w:val="clear" w:color="auto" w:fill="FFFFFF"/>
        </w:rPr>
        <w:t>城市地下综合管廊工程造价管理</w:t>
      </w:r>
    </w:p>
    <w:p w:rsidR="00036373" w:rsidRDefault="00036373">
      <w:pPr>
        <w:spacing w:line="520" w:lineRule="exact"/>
        <w:jc w:val="center"/>
        <w:rPr>
          <w:rFonts w:ascii="黑体" w:eastAsia="黑体" w:hAnsi="黑体" w:cs="黑体"/>
          <w:b/>
          <w:bCs/>
          <w:sz w:val="44"/>
          <w:szCs w:val="44"/>
          <w:shd w:val="clear" w:color="auto" w:fill="FFFFFF"/>
        </w:rPr>
      </w:pPr>
    </w:p>
    <w:p w:rsidR="00036373" w:rsidRDefault="003D7A3B">
      <w:pPr>
        <w:spacing w:line="520" w:lineRule="exact"/>
        <w:jc w:val="center"/>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林泽浩</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咨域（海南）国际工程咨询有限公司</w:t>
      </w:r>
    </w:p>
    <w:p w:rsidR="00036373" w:rsidRDefault="00036373">
      <w:pPr>
        <w:spacing w:line="520" w:lineRule="exact"/>
        <w:jc w:val="center"/>
        <w:rPr>
          <w:rFonts w:ascii="仿宋_GB2312" w:eastAsia="仿宋_GB2312" w:hAnsi="仿宋_GB2312" w:cs="仿宋_GB2312"/>
          <w:sz w:val="24"/>
          <w:shd w:val="clear" w:color="auto" w:fill="FFFFFF"/>
        </w:rPr>
      </w:pPr>
    </w:p>
    <w:p w:rsidR="00036373" w:rsidRDefault="003D7A3B">
      <w:pPr>
        <w:spacing w:line="360" w:lineRule="auto"/>
        <w:rPr>
          <w:rFonts w:ascii="宋体" w:eastAsia="宋体" w:hAnsi="宋体" w:cs="宋体"/>
          <w:sz w:val="28"/>
          <w:szCs w:val="28"/>
          <w:shd w:val="clear" w:color="auto" w:fill="FFFFFF"/>
        </w:rPr>
      </w:pPr>
      <w:r>
        <w:rPr>
          <w:rFonts w:ascii="黑体" w:eastAsia="黑体" w:hAnsi="黑体" w:cs="黑体" w:hint="eastAsia"/>
          <w:b/>
          <w:bCs/>
          <w:sz w:val="30"/>
          <w:szCs w:val="30"/>
          <w:shd w:val="clear" w:color="auto" w:fill="FFFFFF"/>
        </w:rPr>
        <w:t>摘要</w:t>
      </w:r>
      <w:r>
        <w:rPr>
          <w:rFonts w:ascii="黑体" w:eastAsia="黑体" w:hAnsi="黑体" w:cs="黑体" w:hint="eastAsia"/>
          <w:b/>
          <w:bCs/>
          <w:sz w:val="28"/>
          <w:szCs w:val="28"/>
          <w:shd w:val="clear" w:color="auto" w:fill="FFFFFF"/>
        </w:rPr>
        <w:t>：</w:t>
      </w:r>
      <w:r>
        <w:rPr>
          <w:rFonts w:ascii="宋体" w:eastAsia="宋体" w:hAnsi="宋体" w:cs="宋体" w:hint="eastAsia"/>
          <w:sz w:val="28"/>
          <w:szCs w:val="28"/>
          <w:shd w:val="clear" w:color="auto" w:fill="FFFFFF"/>
        </w:rPr>
        <w:t>随着社会发展与城市的美化，城市的建设已进入现代化，逐渐向新型城市发展；为更好的利用城市里的有限地面空间资源，城市地下综合管廊的建设得到了广泛的应用和推广。本文主要就江东新区已建的综合管廊造价经济方面进行论述，为类似在建或新建的工程项目提供相应的参考。</w:t>
      </w:r>
      <w:bookmarkStart w:id="0" w:name="_GoBack"/>
      <w:bookmarkEnd w:id="0"/>
    </w:p>
    <w:p w:rsidR="00036373" w:rsidRDefault="003D7A3B">
      <w:pPr>
        <w:spacing w:line="360" w:lineRule="auto"/>
        <w:rPr>
          <w:rFonts w:ascii="宋体" w:eastAsia="宋体" w:hAnsi="宋体" w:cs="宋体"/>
          <w:sz w:val="24"/>
          <w:shd w:val="clear" w:color="auto" w:fill="FFFFFF"/>
        </w:rPr>
      </w:pPr>
      <w:r>
        <w:rPr>
          <w:rFonts w:ascii="宋体" w:eastAsia="宋体" w:hAnsi="宋体" w:cs="宋体" w:hint="eastAsia"/>
          <w:b/>
          <w:bCs/>
          <w:sz w:val="30"/>
          <w:szCs w:val="30"/>
          <w:shd w:val="clear" w:color="auto" w:fill="FFFFFF"/>
        </w:rPr>
        <w:t>关键词</w:t>
      </w:r>
      <w:r>
        <w:rPr>
          <w:rFonts w:ascii="宋体" w:eastAsia="宋体" w:hAnsi="宋体" w:cs="宋体" w:hint="eastAsia"/>
          <w:b/>
          <w:bCs/>
          <w:sz w:val="28"/>
          <w:szCs w:val="28"/>
          <w:shd w:val="clear" w:color="auto" w:fill="FFFFFF"/>
        </w:rPr>
        <w:t>：</w:t>
      </w:r>
      <w:r>
        <w:rPr>
          <w:rFonts w:ascii="宋体" w:eastAsia="宋体" w:hAnsi="宋体" w:cs="宋体" w:hint="eastAsia"/>
          <w:sz w:val="28"/>
          <w:szCs w:val="28"/>
          <w:shd w:val="clear" w:color="auto" w:fill="FFFFFF"/>
        </w:rPr>
        <w:t>城市地下综合管廊；造价管理；实践</w:t>
      </w:r>
    </w:p>
    <w:p w:rsidR="00036373" w:rsidRDefault="003D7A3B">
      <w:pPr>
        <w:spacing w:line="360" w:lineRule="auto"/>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一、前言</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城市地下综合管廊，顾名思义就是修建在地面以下的，可将给水、雨污水、电力电信、通讯、燃气及热力等各种管线集于一体，能有序安放各类管线的共同沟体。城市地下综合管廊又称城市地下空间隧道，根据不同的结构形式设有不同的检修口、吊装口、端部井、分支口及监测系统等，并设有专门的配套系统，实施统一规划、设计、建设和管理，提高城市基础设施建设的合理性和高效性，彻底改变传统的道路设施零乱局面，为有效解决城市空间不足，发挥重要作用。</w:t>
      </w:r>
    </w:p>
    <w:p w:rsidR="00036373" w:rsidRDefault="003D7A3B">
      <w:pPr>
        <w:spacing w:line="360" w:lineRule="auto"/>
        <w:jc w:val="left"/>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二、综合管廊的发展过程</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与欧美国家相比，我们国家的地下综合管廊发展起步比较晚，最早出现在欧洲，主</w:t>
      </w:r>
      <w:r>
        <w:rPr>
          <w:rFonts w:ascii="宋体" w:eastAsia="宋体" w:hAnsi="宋体" w:cs="宋体" w:hint="eastAsia"/>
          <w:sz w:val="28"/>
          <w:szCs w:val="28"/>
          <w:shd w:val="clear" w:color="auto" w:fill="FFFFFF"/>
        </w:rPr>
        <w:t>要集中在法国、英国与德国等国家的发达地区，这些国家的地下管廊为政府的公共产品，其建设费用由政府承担，竣工后以出租的方式提供给管线单位使用，实现政府的投资回收。在亚洲，日本及</w:t>
      </w:r>
      <w:r>
        <w:rPr>
          <w:rFonts w:ascii="宋体" w:eastAsia="宋体" w:hAnsi="宋体" w:cs="宋体" w:hint="eastAsia"/>
          <w:sz w:val="28"/>
          <w:szCs w:val="28"/>
          <w:shd w:val="clear" w:color="auto" w:fill="FFFFFF"/>
        </w:rPr>
        <w:lastRenderedPageBreak/>
        <w:t>台湾地区城市地下管廊的投资、规划设计、建设施工、管理运营等方面的体系较完善，目前东京中心城区为地下管廊建设长度最长的城市，约为</w:t>
      </w:r>
      <w:r>
        <w:rPr>
          <w:rFonts w:ascii="宋体" w:eastAsia="宋体" w:hAnsi="宋体" w:cs="宋体" w:hint="eastAsia"/>
          <w:sz w:val="28"/>
          <w:szCs w:val="28"/>
          <w:shd w:val="clear" w:color="auto" w:fill="FFFFFF"/>
        </w:rPr>
        <w:t>200</w:t>
      </w:r>
      <w:r>
        <w:rPr>
          <w:rFonts w:ascii="宋体" w:eastAsia="宋体" w:hAnsi="宋体" w:cs="宋体" w:hint="eastAsia"/>
          <w:sz w:val="28"/>
          <w:szCs w:val="28"/>
          <w:shd w:val="clear" w:color="auto" w:fill="FFFFFF"/>
        </w:rPr>
        <w:t>多公里。</w:t>
      </w:r>
    </w:p>
    <w:p w:rsidR="00036373" w:rsidRDefault="003D7A3B">
      <w:pPr>
        <w:spacing w:line="360" w:lineRule="auto"/>
        <w:ind w:firstLine="560"/>
        <w:rPr>
          <w:rFonts w:ascii="黑体" w:eastAsia="黑体" w:hAnsi="黑体" w:cs="黑体"/>
          <w:b/>
          <w:bCs/>
          <w:sz w:val="30"/>
          <w:szCs w:val="30"/>
          <w:shd w:val="clear" w:color="auto" w:fill="FFFFFF"/>
        </w:rPr>
      </w:pPr>
      <w:r>
        <w:rPr>
          <w:rFonts w:ascii="宋体" w:eastAsia="宋体" w:hAnsi="宋体" w:cs="宋体" w:hint="eastAsia"/>
          <w:sz w:val="28"/>
          <w:szCs w:val="28"/>
          <w:shd w:val="clear" w:color="auto" w:fill="FFFFFF"/>
        </w:rPr>
        <w:t>我国大陆地区，第一条地下管廊是</w:t>
      </w:r>
      <w:r>
        <w:rPr>
          <w:rFonts w:ascii="宋体" w:eastAsia="宋体" w:hAnsi="宋体" w:cs="宋体" w:hint="eastAsia"/>
          <w:sz w:val="28"/>
          <w:szCs w:val="28"/>
          <w:shd w:val="clear" w:color="auto" w:fill="FFFFFF"/>
        </w:rPr>
        <w:t>1958</w:t>
      </w:r>
      <w:r>
        <w:rPr>
          <w:rFonts w:ascii="宋体" w:eastAsia="宋体" w:hAnsi="宋体" w:cs="宋体" w:hint="eastAsia"/>
          <w:sz w:val="28"/>
          <w:szCs w:val="28"/>
          <w:shd w:val="clear" w:color="auto" w:fill="FFFFFF"/>
        </w:rPr>
        <w:t>年在北京天安门附近铺设的，而真正意义上的城市地下综合管廊是</w:t>
      </w:r>
      <w:r>
        <w:rPr>
          <w:rFonts w:ascii="宋体" w:eastAsia="宋体" w:hAnsi="宋体" w:cs="宋体" w:hint="eastAsia"/>
          <w:sz w:val="28"/>
          <w:szCs w:val="28"/>
          <w:shd w:val="clear" w:color="auto" w:fill="FFFFFF"/>
        </w:rPr>
        <w:t>1994</w:t>
      </w:r>
      <w:r>
        <w:rPr>
          <w:rFonts w:ascii="宋体" w:eastAsia="宋体" w:hAnsi="宋体" w:cs="宋体" w:hint="eastAsia"/>
          <w:sz w:val="28"/>
          <w:szCs w:val="28"/>
          <w:shd w:val="clear" w:color="auto" w:fill="FFFFFF"/>
        </w:rPr>
        <w:t>年浦东新区修建的张杨路城市地下综合管廊。截止目前已有包括上海市、深圳市、福建省、山东省、广东省</w:t>
      </w:r>
      <w:r>
        <w:rPr>
          <w:rFonts w:ascii="宋体" w:eastAsia="宋体" w:hAnsi="宋体" w:cs="宋体" w:hint="eastAsia"/>
          <w:sz w:val="28"/>
          <w:szCs w:val="28"/>
          <w:shd w:val="clear" w:color="auto" w:fill="FFFFFF"/>
        </w:rPr>
        <w:t>、海南省等超过</w:t>
      </w:r>
      <w:r>
        <w:rPr>
          <w:rFonts w:ascii="宋体" w:eastAsia="宋体" w:hAnsi="宋体" w:cs="宋体" w:hint="eastAsia"/>
          <w:sz w:val="28"/>
          <w:szCs w:val="28"/>
          <w:shd w:val="clear" w:color="auto" w:fill="FFFFFF"/>
        </w:rPr>
        <w:t>25</w:t>
      </w:r>
      <w:r>
        <w:rPr>
          <w:rFonts w:ascii="宋体" w:eastAsia="宋体" w:hAnsi="宋体" w:cs="宋体" w:hint="eastAsia"/>
          <w:sz w:val="28"/>
          <w:szCs w:val="28"/>
          <w:shd w:val="clear" w:color="auto" w:fill="FFFFFF"/>
        </w:rPr>
        <w:t>个省份在规划建设城市地下综合管廊项目。</w:t>
      </w:r>
    </w:p>
    <w:p w:rsidR="00036373" w:rsidRDefault="003D7A3B">
      <w:pPr>
        <w:spacing w:line="360" w:lineRule="auto"/>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三、综合管廊造价分析</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参照江东新区某周边配套路网项目综合管廊项目造价分析。</w:t>
      </w:r>
    </w:p>
    <w:p w:rsidR="00036373" w:rsidRDefault="003D7A3B">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1</w:t>
      </w:r>
      <w:r>
        <w:rPr>
          <w:rFonts w:ascii="宋体" w:eastAsia="宋体" w:hAnsi="宋体" w:cs="宋体" w:hint="eastAsia"/>
          <w:b/>
          <w:bCs/>
          <w:sz w:val="30"/>
          <w:szCs w:val="30"/>
          <w:shd w:val="clear" w:color="auto" w:fill="FFFFFF"/>
        </w:rPr>
        <w:t>、地质情况</w:t>
      </w:r>
    </w:p>
    <w:p w:rsidR="00036373" w:rsidRDefault="003D7A3B">
      <w:pPr>
        <w:spacing w:line="360" w:lineRule="auto"/>
        <w:ind w:firstLineChars="200" w:firstLine="560"/>
        <w:rPr>
          <w:rFonts w:ascii="宋体" w:eastAsia="宋体" w:hAnsi="宋体" w:cs="宋体"/>
          <w:sz w:val="24"/>
          <w:shd w:val="clear" w:color="auto" w:fill="FFFFFF"/>
        </w:rPr>
      </w:pPr>
      <w:r>
        <w:rPr>
          <w:rFonts w:ascii="宋体" w:eastAsia="宋体" w:hAnsi="宋体" w:cs="宋体" w:hint="eastAsia"/>
          <w:sz w:val="28"/>
          <w:szCs w:val="28"/>
          <w:shd w:val="clear" w:color="auto" w:fill="FFFFFF"/>
        </w:rPr>
        <w:t>根据工程地质勘察报告，拟建场地土质为①素填土、②中砂、③粉质粘土、④淤泥质粘土、⑤砂层、⑥粘土、⑦粉质粘土、⑧含生物碎屑粉质粘土等；地下水主要接受大气降水、地表水补给，排泄方式为蒸发、地下径流及人工开采。路段沿线地下水位以上浅层土对混凝土结构具有弱腐蚀性，对钢筋混凝土结构中的钢筋具有中腐蚀性，在干湿交替情况下对钢筋混凝土结构中的钢筋具有弱腐蚀性，在长期浸水情况下对钢筋混凝土结构中的钢筋具有微腐蚀性。拟建场地内未发现有影响场地稳定性的活动断裂构造、滑坡、泥石流、危岩、崩塌、地面沉降等不良地质作用。</w:t>
      </w:r>
    </w:p>
    <w:p w:rsidR="00036373" w:rsidRDefault="003D7A3B">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2</w:t>
      </w:r>
      <w:r>
        <w:rPr>
          <w:rFonts w:ascii="宋体" w:eastAsia="宋体" w:hAnsi="宋体" w:cs="宋体" w:hint="eastAsia"/>
          <w:b/>
          <w:bCs/>
          <w:sz w:val="30"/>
          <w:szCs w:val="30"/>
          <w:shd w:val="clear" w:color="auto" w:fill="FFFFFF"/>
        </w:rPr>
        <w:t>、材料选</w:t>
      </w:r>
      <w:r>
        <w:rPr>
          <w:rFonts w:ascii="宋体" w:eastAsia="宋体" w:hAnsi="宋体" w:cs="宋体" w:hint="eastAsia"/>
          <w:b/>
          <w:bCs/>
          <w:sz w:val="30"/>
          <w:szCs w:val="30"/>
          <w:shd w:val="clear" w:color="auto" w:fill="FFFFFF"/>
        </w:rPr>
        <w:t>用</w:t>
      </w:r>
    </w:p>
    <w:p w:rsidR="00036373" w:rsidRDefault="003D7A3B">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现浇管廊及其附属工程结构混凝土强度等级为</w:t>
      </w:r>
      <w:r>
        <w:rPr>
          <w:rFonts w:ascii="宋体" w:eastAsia="宋体" w:hAnsi="宋体" w:cs="宋体" w:hint="eastAsia"/>
          <w:sz w:val="28"/>
          <w:szCs w:val="28"/>
          <w:shd w:val="clear" w:color="auto" w:fill="FFFFFF"/>
        </w:rPr>
        <w:t>C35</w:t>
      </w:r>
      <w:r>
        <w:rPr>
          <w:rFonts w:ascii="宋体" w:eastAsia="宋体" w:hAnsi="宋体" w:cs="宋体" w:hint="eastAsia"/>
          <w:sz w:val="28"/>
          <w:szCs w:val="28"/>
          <w:shd w:val="clear" w:color="auto" w:fill="FFFFFF"/>
        </w:rPr>
        <w:t>防水混凝土，抗</w:t>
      </w:r>
      <w:r>
        <w:rPr>
          <w:rFonts w:ascii="宋体" w:eastAsia="宋体" w:hAnsi="宋体" w:cs="宋体" w:hint="eastAsia"/>
          <w:sz w:val="28"/>
          <w:szCs w:val="28"/>
          <w:shd w:val="clear" w:color="auto" w:fill="FFFFFF"/>
        </w:rPr>
        <w:lastRenderedPageBreak/>
        <w:t>渗等级为</w:t>
      </w:r>
      <w:r>
        <w:rPr>
          <w:rFonts w:ascii="宋体" w:eastAsia="宋体" w:hAnsi="宋体" w:cs="宋体" w:hint="eastAsia"/>
          <w:sz w:val="28"/>
          <w:szCs w:val="28"/>
          <w:shd w:val="clear" w:color="auto" w:fill="FFFFFF"/>
        </w:rPr>
        <w:t>P6</w:t>
      </w:r>
      <w:r>
        <w:rPr>
          <w:rFonts w:ascii="宋体" w:eastAsia="宋体" w:hAnsi="宋体" w:cs="宋体" w:hint="eastAsia"/>
          <w:sz w:val="28"/>
          <w:szCs w:val="28"/>
          <w:shd w:val="clear" w:color="auto" w:fill="FFFFFF"/>
        </w:rPr>
        <w:t>，垫层采用</w:t>
      </w:r>
      <w:r>
        <w:rPr>
          <w:rFonts w:ascii="宋体" w:eastAsia="宋体" w:hAnsi="宋体" w:cs="宋体" w:hint="eastAsia"/>
          <w:sz w:val="28"/>
          <w:szCs w:val="28"/>
          <w:shd w:val="clear" w:color="auto" w:fill="FFFFFF"/>
        </w:rPr>
        <w:t>C20</w:t>
      </w:r>
      <w:r>
        <w:rPr>
          <w:rFonts w:ascii="宋体" w:eastAsia="宋体" w:hAnsi="宋体" w:cs="宋体" w:hint="eastAsia"/>
          <w:sz w:val="28"/>
          <w:szCs w:val="28"/>
          <w:shd w:val="clear" w:color="auto" w:fill="FFFFFF"/>
        </w:rPr>
        <w:t>素混凝土。水泥宜采用</w:t>
      </w:r>
      <w:r>
        <w:rPr>
          <w:rFonts w:ascii="宋体" w:eastAsia="宋体" w:hAnsi="宋体" w:cs="宋体" w:hint="eastAsia"/>
          <w:sz w:val="28"/>
          <w:szCs w:val="28"/>
          <w:shd w:val="clear" w:color="auto" w:fill="FFFFFF"/>
        </w:rPr>
        <w:t>42.5</w:t>
      </w:r>
      <w:r>
        <w:rPr>
          <w:rFonts w:ascii="宋体" w:eastAsia="宋体" w:hAnsi="宋体" w:cs="宋体" w:hint="eastAsia"/>
          <w:sz w:val="28"/>
          <w:szCs w:val="28"/>
          <w:shd w:val="clear" w:color="auto" w:fill="FFFFFF"/>
        </w:rPr>
        <w:t>普通硅酸盐水泥，胶凝材料用量</w:t>
      </w:r>
      <w:r>
        <w:rPr>
          <w:rFonts w:ascii="宋体" w:eastAsia="宋体" w:hAnsi="宋体" w:cs="宋体" w:hint="eastAsia"/>
          <w:sz w:val="28"/>
          <w:szCs w:val="28"/>
          <w:shd w:val="clear" w:color="auto" w:fill="FFFFFF"/>
        </w:rPr>
        <w:t>320~350kg/m3</w:t>
      </w:r>
      <w:r>
        <w:rPr>
          <w:rFonts w:ascii="宋体" w:eastAsia="宋体" w:hAnsi="宋体" w:cs="宋体" w:hint="eastAsia"/>
          <w:sz w:val="28"/>
          <w:szCs w:val="28"/>
          <w:shd w:val="clear" w:color="auto" w:fill="FFFFFF"/>
        </w:rPr>
        <w:t>，水泥用量不小于</w:t>
      </w:r>
      <w:r>
        <w:rPr>
          <w:rFonts w:ascii="宋体" w:eastAsia="宋体" w:hAnsi="宋体" w:cs="宋体" w:hint="eastAsia"/>
          <w:sz w:val="28"/>
          <w:szCs w:val="28"/>
          <w:shd w:val="clear" w:color="auto" w:fill="FFFFFF"/>
        </w:rPr>
        <w:t>280kg/m3</w:t>
      </w:r>
      <w:r>
        <w:rPr>
          <w:rFonts w:ascii="宋体" w:eastAsia="宋体" w:hAnsi="宋体" w:cs="宋体" w:hint="eastAsia"/>
          <w:sz w:val="28"/>
          <w:szCs w:val="28"/>
          <w:shd w:val="clear" w:color="auto" w:fill="FFFFFF"/>
        </w:rPr>
        <w:t>，水胶比不大于</w:t>
      </w:r>
      <w:r>
        <w:rPr>
          <w:rFonts w:ascii="宋体" w:eastAsia="宋体" w:hAnsi="宋体" w:cs="宋体" w:hint="eastAsia"/>
          <w:sz w:val="28"/>
          <w:szCs w:val="28"/>
          <w:shd w:val="clear" w:color="auto" w:fill="FFFFFF"/>
        </w:rPr>
        <w:t>0.45</w:t>
      </w:r>
      <w:r>
        <w:rPr>
          <w:rFonts w:ascii="宋体" w:eastAsia="宋体" w:hAnsi="宋体" w:cs="宋体" w:hint="eastAsia"/>
          <w:sz w:val="28"/>
          <w:szCs w:val="28"/>
          <w:shd w:val="clear" w:color="auto" w:fill="FFFFFF"/>
        </w:rPr>
        <w:t>；细骨料宜选用质地坚硬级配良好的河沙或人工砂，含泥量不大于</w:t>
      </w:r>
      <w:r>
        <w:rPr>
          <w:rFonts w:ascii="宋体" w:eastAsia="宋体" w:hAnsi="宋体" w:cs="宋体" w:hint="eastAsia"/>
          <w:sz w:val="28"/>
          <w:szCs w:val="28"/>
          <w:shd w:val="clear" w:color="auto" w:fill="FFFFFF"/>
        </w:rPr>
        <w:t>1.5%</w:t>
      </w:r>
      <w:r>
        <w:rPr>
          <w:rFonts w:ascii="宋体" w:eastAsia="宋体" w:hAnsi="宋体" w:cs="宋体" w:hint="eastAsia"/>
          <w:sz w:val="28"/>
          <w:szCs w:val="28"/>
          <w:shd w:val="clear" w:color="auto" w:fill="FFFFFF"/>
        </w:rPr>
        <w:t>，粗骨料宜选用质地坚硬、级配良好的石灰岩、花岗岩、辉绿岩等碎石；钢筋</w:t>
      </w:r>
      <w:r>
        <w:rPr>
          <w:rFonts w:ascii="宋体" w:eastAsia="宋体" w:hAnsi="宋体" w:cs="宋体" w:hint="eastAsia"/>
          <w:sz w:val="28"/>
          <w:szCs w:val="28"/>
          <w:shd w:val="clear" w:color="auto" w:fill="FFFFFF"/>
        </w:rPr>
        <w:t>d</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8</w:t>
      </w:r>
      <w:r>
        <w:rPr>
          <w:rFonts w:ascii="宋体" w:eastAsia="宋体" w:hAnsi="宋体" w:cs="宋体" w:hint="eastAsia"/>
          <w:sz w:val="28"/>
          <w:szCs w:val="28"/>
          <w:shd w:val="clear" w:color="auto" w:fill="FFFFFF"/>
        </w:rPr>
        <w:t>宜选用热轧</w:t>
      </w:r>
      <w:r>
        <w:rPr>
          <w:rFonts w:ascii="宋体" w:eastAsia="宋体" w:hAnsi="宋体" w:cs="宋体" w:hint="eastAsia"/>
          <w:sz w:val="28"/>
          <w:szCs w:val="28"/>
          <w:shd w:val="clear" w:color="auto" w:fill="FFFFFF"/>
        </w:rPr>
        <w:t>HPB300</w:t>
      </w:r>
      <w:r>
        <w:rPr>
          <w:rFonts w:ascii="宋体" w:eastAsia="宋体" w:hAnsi="宋体" w:cs="宋体" w:hint="eastAsia"/>
          <w:sz w:val="28"/>
          <w:szCs w:val="28"/>
          <w:shd w:val="clear" w:color="auto" w:fill="FFFFFF"/>
        </w:rPr>
        <w:t>钢筋，</w:t>
      </w:r>
      <w:r>
        <w:rPr>
          <w:rFonts w:ascii="宋体" w:eastAsia="宋体" w:hAnsi="宋体" w:cs="宋体" w:hint="eastAsia"/>
          <w:sz w:val="28"/>
          <w:szCs w:val="28"/>
          <w:shd w:val="clear" w:color="auto" w:fill="FFFFFF"/>
        </w:rPr>
        <w:t>d</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10</w:t>
      </w:r>
      <w:r>
        <w:rPr>
          <w:rFonts w:ascii="宋体" w:eastAsia="宋体" w:hAnsi="宋体" w:cs="宋体" w:hint="eastAsia"/>
          <w:sz w:val="28"/>
          <w:szCs w:val="28"/>
          <w:shd w:val="clear" w:color="auto" w:fill="FFFFFF"/>
        </w:rPr>
        <w:t>选用</w:t>
      </w:r>
      <w:r>
        <w:rPr>
          <w:rFonts w:ascii="宋体" w:eastAsia="宋体" w:hAnsi="宋体" w:cs="宋体" w:hint="eastAsia"/>
          <w:sz w:val="28"/>
          <w:szCs w:val="28"/>
          <w:shd w:val="clear" w:color="auto" w:fill="FFFFFF"/>
        </w:rPr>
        <w:t>HRB400E</w:t>
      </w:r>
      <w:r>
        <w:rPr>
          <w:rFonts w:ascii="宋体" w:eastAsia="宋体" w:hAnsi="宋体" w:cs="宋体" w:hint="eastAsia"/>
          <w:sz w:val="28"/>
          <w:szCs w:val="28"/>
          <w:shd w:val="clear" w:color="auto" w:fill="FFFFFF"/>
        </w:rPr>
        <w:t>级钢筋，钢板一般采用</w:t>
      </w:r>
      <w:r>
        <w:rPr>
          <w:rFonts w:ascii="宋体" w:eastAsia="宋体" w:hAnsi="宋体" w:cs="宋体" w:hint="eastAsia"/>
          <w:sz w:val="28"/>
          <w:szCs w:val="28"/>
          <w:shd w:val="clear" w:color="auto" w:fill="FFFFFF"/>
        </w:rPr>
        <w:t>Q235-B</w:t>
      </w:r>
      <w:r>
        <w:rPr>
          <w:rFonts w:ascii="宋体" w:eastAsia="宋体" w:hAnsi="宋体" w:cs="宋体" w:hint="eastAsia"/>
          <w:sz w:val="28"/>
          <w:szCs w:val="28"/>
          <w:shd w:val="clear" w:color="auto" w:fill="FFFFFF"/>
        </w:rPr>
        <w:t>级钢。</w:t>
      </w:r>
    </w:p>
    <w:p w:rsidR="00036373" w:rsidRDefault="003D7A3B">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3</w:t>
      </w:r>
      <w:r>
        <w:rPr>
          <w:rFonts w:ascii="宋体" w:eastAsia="宋体" w:hAnsi="宋体" w:cs="宋体" w:hint="eastAsia"/>
          <w:b/>
          <w:bCs/>
          <w:sz w:val="30"/>
          <w:szCs w:val="30"/>
          <w:shd w:val="clear" w:color="auto" w:fill="FFFFFF"/>
        </w:rPr>
        <w:t>、结构规模</w:t>
      </w:r>
    </w:p>
    <w:p w:rsidR="00036373" w:rsidRDefault="003D7A3B">
      <w:p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拟建的综合管廊结构尺寸为</w:t>
      </w:r>
      <w:r>
        <w:rPr>
          <w:rFonts w:ascii="宋体" w:eastAsia="宋体" w:hAnsi="宋体" w:cs="宋体" w:hint="eastAsia"/>
          <w:sz w:val="28"/>
          <w:szCs w:val="28"/>
          <w:shd w:val="clear" w:color="auto" w:fill="FFFFFF"/>
        </w:rPr>
        <w:t>B*H=270</w:t>
      </w:r>
      <w:r>
        <w:rPr>
          <w:rFonts w:ascii="宋体" w:eastAsia="宋体" w:hAnsi="宋体" w:cs="宋体" w:hint="eastAsia"/>
          <w:sz w:val="28"/>
          <w:szCs w:val="28"/>
          <w:shd w:val="clear" w:color="auto" w:fill="FFFFFF"/>
        </w:rPr>
        <w:t>0*2350mm</w:t>
      </w:r>
      <w:r>
        <w:rPr>
          <w:rFonts w:ascii="宋体" w:eastAsia="宋体" w:hAnsi="宋体" w:cs="宋体" w:hint="eastAsia"/>
          <w:sz w:val="28"/>
          <w:szCs w:val="28"/>
          <w:shd w:val="clear" w:color="auto" w:fill="FFFFFF"/>
        </w:rPr>
        <w:t>，底板厚</w:t>
      </w:r>
      <w:r>
        <w:rPr>
          <w:rFonts w:ascii="宋体" w:eastAsia="宋体" w:hAnsi="宋体" w:cs="宋体" w:hint="eastAsia"/>
          <w:sz w:val="28"/>
          <w:szCs w:val="28"/>
          <w:shd w:val="clear" w:color="auto" w:fill="FFFFFF"/>
        </w:rPr>
        <w:t>300mm</w:t>
      </w:r>
      <w:r>
        <w:rPr>
          <w:rFonts w:ascii="宋体" w:eastAsia="宋体" w:hAnsi="宋体" w:cs="宋体" w:hint="eastAsia"/>
          <w:sz w:val="28"/>
          <w:szCs w:val="28"/>
          <w:shd w:val="clear" w:color="auto" w:fill="FFFFFF"/>
        </w:rPr>
        <w:t>，墙厚</w:t>
      </w:r>
      <w:r>
        <w:rPr>
          <w:rFonts w:ascii="宋体" w:eastAsia="宋体" w:hAnsi="宋体" w:cs="宋体" w:hint="eastAsia"/>
          <w:sz w:val="28"/>
          <w:szCs w:val="28"/>
          <w:shd w:val="clear" w:color="auto" w:fill="FFFFFF"/>
        </w:rPr>
        <w:t>250mm,</w:t>
      </w:r>
      <w:r>
        <w:rPr>
          <w:rFonts w:ascii="宋体" w:eastAsia="宋体" w:hAnsi="宋体" w:cs="宋体" w:hint="eastAsia"/>
          <w:sz w:val="28"/>
          <w:szCs w:val="28"/>
          <w:shd w:val="clear" w:color="auto" w:fill="FFFFFF"/>
        </w:rPr>
        <w:t>顶板厚</w:t>
      </w:r>
      <w:r>
        <w:rPr>
          <w:rFonts w:ascii="宋体" w:eastAsia="宋体" w:hAnsi="宋体" w:cs="宋体" w:hint="eastAsia"/>
          <w:sz w:val="28"/>
          <w:szCs w:val="28"/>
          <w:shd w:val="clear" w:color="auto" w:fill="FFFFFF"/>
        </w:rPr>
        <w:t>250mm</w:t>
      </w:r>
      <w:r>
        <w:rPr>
          <w:rFonts w:ascii="宋体" w:eastAsia="宋体" w:hAnsi="宋体" w:cs="宋体" w:hint="eastAsia"/>
          <w:sz w:val="28"/>
          <w:szCs w:val="28"/>
          <w:shd w:val="clear" w:color="auto" w:fill="FFFFFF"/>
        </w:rPr>
        <w:t>。拟建管廊总长度为</w:t>
      </w:r>
      <w:r>
        <w:rPr>
          <w:rFonts w:ascii="宋体" w:eastAsia="宋体" w:hAnsi="宋体" w:cs="宋体" w:hint="eastAsia"/>
          <w:sz w:val="28"/>
          <w:szCs w:val="28"/>
          <w:shd w:val="clear" w:color="auto" w:fill="FFFFFF"/>
        </w:rPr>
        <w:t>820m</w:t>
      </w:r>
      <w:r>
        <w:rPr>
          <w:rFonts w:ascii="宋体" w:eastAsia="宋体" w:hAnsi="宋体" w:cs="宋体" w:hint="eastAsia"/>
          <w:sz w:val="28"/>
          <w:szCs w:val="28"/>
          <w:shd w:val="clear" w:color="auto" w:fill="FFFFFF"/>
        </w:rPr>
        <w:t>，端部井</w:t>
      </w:r>
      <w:r>
        <w:rPr>
          <w:rFonts w:ascii="宋体" w:eastAsia="宋体" w:hAnsi="宋体" w:cs="宋体" w:hint="eastAsia"/>
          <w:sz w:val="28"/>
          <w:szCs w:val="28"/>
          <w:shd w:val="clear" w:color="auto" w:fill="FFFFFF"/>
        </w:rPr>
        <w:t>24</w:t>
      </w:r>
      <w:r>
        <w:rPr>
          <w:rFonts w:ascii="宋体" w:eastAsia="宋体" w:hAnsi="宋体" w:cs="宋体" w:hint="eastAsia"/>
          <w:sz w:val="28"/>
          <w:szCs w:val="28"/>
          <w:shd w:val="clear" w:color="auto" w:fill="FFFFFF"/>
        </w:rPr>
        <w:t>座，引出排管端部井</w:t>
      </w:r>
      <w:r>
        <w:rPr>
          <w:rFonts w:ascii="宋体" w:eastAsia="宋体" w:hAnsi="宋体" w:cs="宋体" w:hint="eastAsia"/>
          <w:sz w:val="28"/>
          <w:szCs w:val="28"/>
          <w:shd w:val="clear" w:color="auto" w:fill="FFFFFF"/>
        </w:rPr>
        <w:t>14</w:t>
      </w:r>
      <w:r>
        <w:rPr>
          <w:rFonts w:ascii="宋体" w:eastAsia="宋体" w:hAnsi="宋体" w:cs="宋体" w:hint="eastAsia"/>
          <w:sz w:val="28"/>
          <w:szCs w:val="28"/>
          <w:shd w:val="clear" w:color="auto" w:fill="FFFFFF"/>
        </w:rPr>
        <w:t>座，检修口</w:t>
      </w:r>
      <w:r>
        <w:rPr>
          <w:rFonts w:ascii="宋体" w:eastAsia="宋体" w:hAnsi="宋体" w:cs="宋体" w:hint="eastAsia"/>
          <w:sz w:val="28"/>
          <w:szCs w:val="28"/>
          <w:shd w:val="clear" w:color="auto" w:fill="FFFFFF"/>
        </w:rPr>
        <w:t>9</w:t>
      </w:r>
      <w:r>
        <w:rPr>
          <w:rFonts w:ascii="宋体" w:eastAsia="宋体" w:hAnsi="宋体" w:cs="宋体" w:hint="eastAsia"/>
          <w:sz w:val="28"/>
          <w:szCs w:val="28"/>
          <w:shd w:val="clear" w:color="auto" w:fill="FFFFFF"/>
        </w:rPr>
        <w:t>座，装饰井盖</w:t>
      </w:r>
      <w:r>
        <w:rPr>
          <w:rFonts w:ascii="宋体" w:eastAsia="宋体" w:hAnsi="宋体" w:cs="宋体" w:hint="eastAsia"/>
          <w:sz w:val="28"/>
          <w:szCs w:val="28"/>
          <w:shd w:val="clear" w:color="auto" w:fill="FFFFFF"/>
        </w:rPr>
        <w:t>47</w:t>
      </w:r>
      <w:r>
        <w:rPr>
          <w:rFonts w:ascii="宋体" w:eastAsia="宋体" w:hAnsi="宋体" w:cs="宋体" w:hint="eastAsia"/>
          <w:sz w:val="28"/>
          <w:szCs w:val="28"/>
          <w:shd w:val="clear" w:color="auto" w:fill="FFFFFF"/>
        </w:rPr>
        <w:t>套等。</w:t>
      </w:r>
    </w:p>
    <w:p w:rsidR="00036373" w:rsidRDefault="003D7A3B">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4</w:t>
      </w:r>
      <w:r>
        <w:rPr>
          <w:rFonts w:ascii="宋体" w:eastAsia="宋体" w:hAnsi="宋体" w:cs="宋体" w:hint="eastAsia"/>
          <w:b/>
          <w:bCs/>
          <w:sz w:val="30"/>
          <w:szCs w:val="30"/>
          <w:shd w:val="clear" w:color="auto" w:fill="FFFFFF"/>
        </w:rPr>
        <w:t>、施工简述</w:t>
      </w:r>
    </w:p>
    <w:p w:rsidR="00036373" w:rsidRDefault="003D7A3B">
      <w:pPr>
        <w:spacing w:line="360" w:lineRule="auto"/>
        <w:ind w:firstLine="560"/>
        <w:rPr>
          <w:rFonts w:ascii="宋体" w:eastAsia="宋体" w:hAnsi="宋体" w:cs="宋体"/>
          <w:b/>
          <w:bCs/>
          <w:sz w:val="30"/>
          <w:szCs w:val="30"/>
          <w:shd w:val="clear" w:color="auto" w:fill="FFFFFF"/>
        </w:rPr>
      </w:pPr>
      <w:r>
        <w:rPr>
          <w:rFonts w:ascii="宋体" w:eastAsia="宋体" w:hAnsi="宋体" w:cs="宋体" w:hint="eastAsia"/>
          <w:sz w:val="28"/>
          <w:szCs w:val="28"/>
          <w:shd w:val="clear" w:color="auto" w:fill="FFFFFF"/>
        </w:rPr>
        <w:t>综合管廊大部分位于道路的人行道下方，部分位于新建绿化带内，施工前应精心做好施工组织设计，尽量减少对周边的基础设施造成的破坏，应遵循先深后浅的施工顺序，统筹相关工程关系；施工前应先探明管廊沿线现状管线及河道情况，是否与现状管道、河道存在平面或竖向矛盾；施工前先进行场地平整，然后基坑开挖，施工管廊主体，回填后进行道路、景观绿化等工程施工</w:t>
      </w:r>
      <w:r>
        <w:rPr>
          <w:rFonts w:ascii="宋体" w:eastAsia="宋体" w:hAnsi="宋体" w:cs="宋体" w:hint="eastAsia"/>
          <w:sz w:val="28"/>
          <w:szCs w:val="28"/>
          <w:shd w:val="clear" w:color="auto" w:fill="FFFFFF"/>
        </w:rPr>
        <w:t>；对于管廊施工过程中局部破坏的现状管道、基础设施、绿化、道路等应按相关部门的要求进行回复。</w:t>
      </w:r>
    </w:p>
    <w:p w:rsidR="00036373" w:rsidRDefault="003D7A3B">
      <w:pPr>
        <w:spacing w:line="360" w:lineRule="auto"/>
        <w:rPr>
          <w:rFonts w:ascii="宋体" w:eastAsia="宋体" w:hAnsi="宋体" w:cs="宋体"/>
          <w:b/>
          <w:bCs/>
          <w:sz w:val="30"/>
          <w:szCs w:val="30"/>
          <w:shd w:val="clear" w:color="auto" w:fill="FFFFFF"/>
        </w:rPr>
      </w:pPr>
      <w:r>
        <w:rPr>
          <w:rFonts w:ascii="宋体" w:eastAsia="宋体" w:hAnsi="宋体" w:cs="宋体" w:hint="eastAsia"/>
          <w:b/>
          <w:bCs/>
          <w:sz w:val="30"/>
          <w:szCs w:val="30"/>
          <w:shd w:val="clear" w:color="auto" w:fill="FFFFFF"/>
        </w:rPr>
        <w:t>5</w:t>
      </w:r>
      <w:r>
        <w:rPr>
          <w:rFonts w:ascii="宋体" w:eastAsia="宋体" w:hAnsi="宋体" w:cs="宋体" w:hint="eastAsia"/>
          <w:b/>
          <w:bCs/>
          <w:sz w:val="30"/>
          <w:szCs w:val="30"/>
          <w:shd w:val="clear" w:color="auto" w:fill="FFFFFF"/>
        </w:rPr>
        <w:t>、工程造价</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项目地下管廊舱体及引出排管段土石方采用明挖法开挖，端部井及分支口采用打拔</w:t>
      </w:r>
      <w:r>
        <w:rPr>
          <w:rFonts w:ascii="宋体" w:eastAsia="宋体" w:hAnsi="宋体" w:cs="宋体" w:hint="eastAsia"/>
          <w:sz w:val="28"/>
          <w:szCs w:val="28"/>
          <w:shd w:val="clear" w:color="auto" w:fill="FFFFFF"/>
        </w:rPr>
        <w:t>6mSP</w:t>
      </w:r>
      <w:r>
        <w:rPr>
          <w:rFonts w:ascii="宋体" w:eastAsia="宋体" w:hAnsi="宋体" w:cs="宋体" w:hint="eastAsia"/>
          <w:sz w:val="28"/>
          <w:szCs w:val="28"/>
          <w:shd w:val="clear" w:color="auto" w:fill="FFFFFF"/>
        </w:rPr>
        <w:t>Ⅲ型拉森钢板桩支护开挖，倒虹段采用打拔</w:t>
      </w:r>
      <w:r>
        <w:rPr>
          <w:rFonts w:ascii="宋体" w:eastAsia="宋体" w:hAnsi="宋体" w:cs="宋体" w:hint="eastAsia"/>
          <w:sz w:val="28"/>
          <w:szCs w:val="28"/>
          <w:shd w:val="clear" w:color="auto" w:fill="FFFFFF"/>
        </w:rPr>
        <w:t>9mSP</w:t>
      </w:r>
      <w:r>
        <w:rPr>
          <w:rFonts w:ascii="宋体" w:eastAsia="宋体" w:hAnsi="宋体" w:cs="宋体" w:hint="eastAsia"/>
          <w:sz w:val="28"/>
          <w:szCs w:val="28"/>
          <w:shd w:val="clear" w:color="auto" w:fill="FFFFFF"/>
        </w:rPr>
        <w:t>Ⅲ型拉森钢板桩支护开挖；管廊沟槽官腔采用石粉回填至顶板，其余利</w:t>
      </w:r>
      <w:r>
        <w:rPr>
          <w:rFonts w:ascii="宋体" w:eastAsia="宋体" w:hAnsi="宋体" w:cs="宋体" w:hint="eastAsia"/>
          <w:sz w:val="28"/>
          <w:szCs w:val="28"/>
          <w:shd w:val="clear" w:color="auto" w:fill="FFFFFF"/>
        </w:rPr>
        <w:lastRenderedPageBreak/>
        <w:t>用场内回填土方回填至沟槽顶；管廊垫层为级配碎石垫层厚</w:t>
      </w:r>
      <w:r>
        <w:rPr>
          <w:rFonts w:ascii="宋体" w:eastAsia="宋体" w:hAnsi="宋体" w:cs="宋体" w:hint="eastAsia"/>
          <w:sz w:val="28"/>
          <w:szCs w:val="28"/>
          <w:shd w:val="clear" w:color="auto" w:fill="FFFFFF"/>
        </w:rPr>
        <w:t>20cm</w:t>
      </w:r>
      <w:r>
        <w:rPr>
          <w:rFonts w:ascii="宋体" w:eastAsia="宋体" w:hAnsi="宋体" w:cs="宋体" w:hint="eastAsia"/>
          <w:sz w:val="28"/>
          <w:szCs w:val="28"/>
          <w:shd w:val="clear" w:color="auto" w:fill="FFFFFF"/>
        </w:rPr>
        <w:t>，主体结构采用钢筋混凝土现浇，</w:t>
      </w:r>
      <w:r>
        <w:rPr>
          <w:rFonts w:ascii="宋体" w:eastAsia="宋体" w:hAnsi="宋体" w:cs="宋体" w:hint="eastAsia"/>
          <w:sz w:val="28"/>
          <w:szCs w:val="28"/>
          <w:shd w:val="clear" w:color="auto" w:fill="FFFFFF"/>
        </w:rPr>
        <w:t>P6</w:t>
      </w:r>
      <w:r>
        <w:rPr>
          <w:rFonts w:ascii="宋体" w:eastAsia="宋体" w:hAnsi="宋体" w:cs="宋体" w:hint="eastAsia"/>
          <w:sz w:val="28"/>
          <w:szCs w:val="28"/>
          <w:shd w:val="clear" w:color="auto" w:fill="FFFFFF"/>
        </w:rPr>
        <w:t>级抗渗。</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经管理局批复的概算造价为</w:t>
      </w:r>
      <w:r>
        <w:rPr>
          <w:rFonts w:ascii="宋体" w:eastAsia="宋体" w:hAnsi="宋体" w:cs="宋体" w:hint="eastAsia"/>
          <w:sz w:val="28"/>
          <w:szCs w:val="28"/>
          <w:shd w:val="clear" w:color="auto" w:fill="FFFFFF"/>
        </w:rPr>
        <w:t>1470.92</w:t>
      </w:r>
      <w:r>
        <w:rPr>
          <w:rFonts w:ascii="宋体" w:eastAsia="宋体" w:hAnsi="宋体" w:cs="宋体" w:hint="eastAsia"/>
          <w:sz w:val="28"/>
          <w:szCs w:val="28"/>
          <w:shd w:val="clear" w:color="auto" w:fill="FFFFFF"/>
        </w:rPr>
        <w:t>万元；其中，分部分项合计</w:t>
      </w:r>
      <w:r>
        <w:rPr>
          <w:rFonts w:ascii="宋体" w:eastAsia="宋体" w:hAnsi="宋体" w:cs="宋体" w:hint="eastAsia"/>
          <w:sz w:val="28"/>
          <w:szCs w:val="28"/>
          <w:shd w:val="clear" w:color="auto" w:fill="FFFFFF"/>
        </w:rPr>
        <w:t>1107.70</w:t>
      </w:r>
      <w:r>
        <w:rPr>
          <w:rFonts w:ascii="宋体" w:eastAsia="宋体" w:hAnsi="宋体" w:cs="宋体" w:hint="eastAsia"/>
          <w:sz w:val="28"/>
          <w:szCs w:val="28"/>
          <w:shd w:val="clear" w:color="auto" w:fill="FFFFFF"/>
        </w:rPr>
        <w:t>万元，措施项目费</w:t>
      </w:r>
      <w:r>
        <w:rPr>
          <w:rFonts w:ascii="宋体" w:eastAsia="宋体" w:hAnsi="宋体" w:cs="宋体" w:hint="eastAsia"/>
          <w:sz w:val="28"/>
          <w:szCs w:val="28"/>
          <w:shd w:val="clear" w:color="auto" w:fill="FFFFFF"/>
        </w:rPr>
        <w:t>205.85</w:t>
      </w:r>
      <w:r>
        <w:rPr>
          <w:rFonts w:ascii="宋体" w:eastAsia="宋体" w:hAnsi="宋体" w:cs="宋体" w:hint="eastAsia"/>
          <w:sz w:val="28"/>
          <w:szCs w:val="28"/>
          <w:shd w:val="clear" w:color="auto" w:fill="FFFFFF"/>
        </w:rPr>
        <w:t>万元，规费</w:t>
      </w:r>
      <w:r>
        <w:rPr>
          <w:rFonts w:ascii="宋体" w:eastAsia="宋体" w:hAnsi="宋体" w:cs="宋体" w:hint="eastAsia"/>
          <w:sz w:val="28"/>
          <w:szCs w:val="28"/>
          <w:shd w:val="clear" w:color="auto" w:fill="FFFFFF"/>
        </w:rPr>
        <w:t>34.92</w:t>
      </w:r>
      <w:r>
        <w:rPr>
          <w:rFonts w:ascii="宋体" w:eastAsia="宋体" w:hAnsi="宋体" w:cs="宋体" w:hint="eastAsia"/>
          <w:sz w:val="28"/>
          <w:szCs w:val="28"/>
          <w:shd w:val="clear" w:color="auto" w:fill="FFFFFF"/>
        </w:rPr>
        <w:t>万元，税金</w:t>
      </w:r>
      <w:r>
        <w:rPr>
          <w:rFonts w:ascii="宋体" w:eastAsia="宋体" w:hAnsi="宋体" w:cs="宋体" w:hint="eastAsia"/>
          <w:sz w:val="28"/>
          <w:szCs w:val="28"/>
          <w:shd w:val="clear" w:color="auto" w:fill="FFFFFF"/>
        </w:rPr>
        <w:t>122.45</w:t>
      </w:r>
      <w:r>
        <w:rPr>
          <w:rFonts w:ascii="宋体" w:eastAsia="宋体" w:hAnsi="宋体" w:cs="宋体" w:hint="eastAsia"/>
          <w:sz w:val="28"/>
          <w:szCs w:val="28"/>
          <w:shd w:val="clear" w:color="auto" w:fill="FFFFFF"/>
        </w:rPr>
        <w:t>万元；单方指标约为</w:t>
      </w:r>
      <w:r>
        <w:rPr>
          <w:rFonts w:ascii="宋体" w:eastAsia="宋体" w:hAnsi="宋体" w:cs="宋体" w:hint="eastAsia"/>
          <w:sz w:val="28"/>
          <w:szCs w:val="28"/>
          <w:shd w:val="clear" w:color="auto" w:fill="FFFFFF"/>
        </w:rPr>
        <w:t>17938.05</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w:t>
      </w:r>
      <w:r>
        <w:rPr>
          <w:rFonts w:ascii="宋体" w:eastAsia="宋体" w:hAnsi="宋体" w:cs="宋体" w:hint="eastAsia"/>
          <w:sz w:val="28"/>
          <w:szCs w:val="28"/>
          <w:shd w:val="clear" w:color="auto" w:fill="FFFFFF"/>
        </w:rPr>
        <w:t>。</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该地下管廊控制价清单预算总造价金额为</w:t>
      </w:r>
      <w:r>
        <w:rPr>
          <w:rFonts w:ascii="宋体" w:eastAsia="宋体" w:hAnsi="宋体" w:cs="宋体" w:hint="eastAsia"/>
          <w:sz w:val="28"/>
          <w:szCs w:val="28"/>
          <w:shd w:val="clear" w:color="auto" w:fill="FFFFFF"/>
        </w:rPr>
        <w:t>1265.48</w:t>
      </w:r>
      <w:r>
        <w:rPr>
          <w:rFonts w:ascii="宋体" w:eastAsia="宋体" w:hAnsi="宋体" w:cs="宋体" w:hint="eastAsia"/>
          <w:sz w:val="28"/>
          <w:szCs w:val="28"/>
          <w:shd w:val="clear" w:color="auto" w:fill="FFFFFF"/>
        </w:rPr>
        <w:t>万元；其中，分部分项合计</w:t>
      </w:r>
      <w:r>
        <w:rPr>
          <w:rFonts w:ascii="宋体" w:eastAsia="宋体" w:hAnsi="宋体" w:cs="宋体" w:hint="eastAsia"/>
          <w:sz w:val="28"/>
          <w:szCs w:val="28"/>
          <w:shd w:val="clear" w:color="auto" w:fill="FFFFFF"/>
        </w:rPr>
        <w:t>933.58</w:t>
      </w:r>
      <w:r>
        <w:rPr>
          <w:rFonts w:ascii="宋体" w:eastAsia="宋体" w:hAnsi="宋体" w:cs="宋体" w:hint="eastAsia"/>
          <w:sz w:val="28"/>
          <w:szCs w:val="28"/>
          <w:shd w:val="clear" w:color="auto" w:fill="FFFFFF"/>
        </w:rPr>
        <w:t>万元，措施项目费</w:t>
      </w:r>
      <w:r>
        <w:rPr>
          <w:rFonts w:ascii="宋体" w:eastAsia="宋体" w:hAnsi="宋体" w:cs="宋体" w:hint="eastAsia"/>
          <w:sz w:val="28"/>
          <w:szCs w:val="28"/>
          <w:shd w:val="clear" w:color="auto" w:fill="FFFFFF"/>
        </w:rPr>
        <w:t>193.63</w:t>
      </w:r>
      <w:r>
        <w:rPr>
          <w:rFonts w:ascii="宋体" w:eastAsia="宋体" w:hAnsi="宋体" w:cs="宋体" w:hint="eastAsia"/>
          <w:sz w:val="28"/>
          <w:szCs w:val="28"/>
          <w:shd w:val="clear" w:color="auto" w:fill="FFFFFF"/>
        </w:rPr>
        <w:t>万元，规费</w:t>
      </w:r>
      <w:r>
        <w:rPr>
          <w:rFonts w:ascii="宋体" w:eastAsia="宋体" w:hAnsi="宋体" w:cs="宋体" w:hint="eastAsia"/>
          <w:sz w:val="28"/>
          <w:szCs w:val="28"/>
          <w:shd w:val="clear" w:color="auto" w:fill="FFFFFF"/>
        </w:rPr>
        <w:t>33.78</w:t>
      </w:r>
      <w:r>
        <w:rPr>
          <w:rFonts w:ascii="宋体" w:eastAsia="宋体" w:hAnsi="宋体" w:cs="宋体" w:hint="eastAsia"/>
          <w:sz w:val="28"/>
          <w:szCs w:val="28"/>
          <w:shd w:val="clear" w:color="auto" w:fill="FFFFFF"/>
        </w:rPr>
        <w:t>万元，税金</w:t>
      </w:r>
      <w:r>
        <w:rPr>
          <w:rFonts w:ascii="宋体" w:eastAsia="宋体" w:hAnsi="宋体" w:cs="宋体" w:hint="eastAsia"/>
          <w:sz w:val="28"/>
          <w:szCs w:val="28"/>
          <w:shd w:val="clear" w:color="auto" w:fill="FFFFFF"/>
        </w:rPr>
        <w:t>104.49</w:t>
      </w:r>
      <w:r>
        <w:rPr>
          <w:rFonts w:ascii="宋体" w:eastAsia="宋体" w:hAnsi="宋体" w:cs="宋体" w:hint="eastAsia"/>
          <w:sz w:val="28"/>
          <w:szCs w:val="28"/>
          <w:shd w:val="clear" w:color="auto" w:fill="FFFFFF"/>
        </w:rPr>
        <w:t>万元。单方指标约为</w:t>
      </w:r>
      <w:r>
        <w:rPr>
          <w:rFonts w:ascii="宋体" w:eastAsia="宋体" w:hAnsi="宋体" w:cs="宋体" w:hint="eastAsia"/>
          <w:sz w:val="28"/>
          <w:szCs w:val="28"/>
          <w:shd w:val="clear" w:color="auto" w:fill="FFFFFF"/>
        </w:rPr>
        <w:t>15432.69</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w:t>
      </w:r>
      <w:r>
        <w:rPr>
          <w:rFonts w:ascii="宋体" w:eastAsia="宋体" w:hAnsi="宋体" w:cs="宋体" w:hint="eastAsia"/>
          <w:sz w:val="28"/>
          <w:szCs w:val="28"/>
          <w:shd w:val="clear" w:color="auto" w:fill="FFFFFF"/>
        </w:rPr>
        <w:t>，其中土石方工程约</w:t>
      </w:r>
      <w:r>
        <w:rPr>
          <w:rFonts w:ascii="宋体" w:eastAsia="宋体" w:hAnsi="宋体" w:cs="宋体" w:hint="eastAsia"/>
          <w:sz w:val="28"/>
          <w:szCs w:val="28"/>
          <w:shd w:val="clear" w:color="auto" w:fill="FFFFFF"/>
        </w:rPr>
        <w:t>129.39</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/m3</w:t>
      </w:r>
      <w:r>
        <w:rPr>
          <w:rFonts w:ascii="宋体" w:eastAsia="宋体" w:hAnsi="宋体" w:cs="宋体" w:hint="eastAsia"/>
          <w:sz w:val="28"/>
          <w:szCs w:val="28"/>
          <w:shd w:val="clear" w:color="auto" w:fill="FFFFFF"/>
        </w:rPr>
        <w:t>，分部分项金额占总造价的</w:t>
      </w:r>
      <w:r>
        <w:rPr>
          <w:rFonts w:ascii="宋体" w:eastAsia="宋体" w:hAnsi="宋体" w:cs="宋体" w:hint="eastAsia"/>
          <w:sz w:val="28"/>
          <w:szCs w:val="28"/>
          <w:shd w:val="clear" w:color="auto" w:fill="FFFFFF"/>
        </w:rPr>
        <w:t>20.03%</w:t>
      </w:r>
      <w:r>
        <w:rPr>
          <w:rFonts w:ascii="宋体" w:eastAsia="宋体" w:hAnsi="宋体" w:cs="宋体" w:hint="eastAsia"/>
          <w:sz w:val="28"/>
          <w:szCs w:val="28"/>
          <w:shd w:val="clear" w:color="auto" w:fill="FFFFFF"/>
        </w:rPr>
        <w:t>，标准段约为</w:t>
      </w:r>
      <w:r>
        <w:rPr>
          <w:rFonts w:ascii="宋体" w:eastAsia="宋体" w:hAnsi="宋体" w:cs="宋体" w:hint="eastAsia"/>
          <w:sz w:val="28"/>
          <w:szCs w:val="28"/>
          <w:shd w:val="clear" w:color="auto" w:fill="FFFFFF"/>
        </w:rPr>
        <w:t>4119.81</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w:t>
      </w:r>
      <w:r>
        <w:rPr>
          <w:rFonts w:ascii="宋体" w:eastAsia="宋体" w:hAnsi="宋体" w:cs="宋体" w:hint="eastAsia"/>
          <w:sz w:val="28"/>
          <w:szCs w:val="28"/>
          <w:shd w:val="clear" w:color="auto" w:fill="FFFFFF"/>
        </w:rPr>
        <w:t>，分部分项金额占总造价的</w:t>
      </w:r>
      <w:r>
        <w:rPr>
          <w:rFonts w:ascii="宋体" w:eastAsia="宋体" w:hAnsi="宋体" w:cs="宋体" w:hint="eastAsia"/>
          <w:sz w:val="28"/>
          <w:szCs w:val="28"/>
          <w:shd w:val="clear" w:color="auto" w:fill="FFFFFF"/>
        </w:rPr>
        <w:t>13.87%</w:t>
      </w:r>
      <w:r>
        <w:rPr>
          <w:rFonts w:ascii="宋体" w:eastAsia="宋体" w:hAnsi="宋体" w:cs="宋体" w:hint="eastAsia"/>
          <w:sz w:val="28"/>
          <w:szCs w:val="28"/>
          <w:shd w:val="clear" w:color="auto" w:fill="FFFFFF"/>
        </w:rPr>
        <w:t>，倒虹段约为</w:t>
      </w:r>
      <w:r>
        <w:rPr>
          <w:rFonts w:ascii="宋体" w:eastAsia="宋体" w:hAnsi="宋体" w:cs="宋体" w:hint="eastAsia"/>
          <w:sz w:val="28"/>
          <w:szCs w:val="28"/>
          <w:shd w:val="clear" w:color="auto" w:fill="FFFFFF"/>
        </w:rPr>
        <w:t>3917.81</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w:t>
      </w:r>
      <w:r>
        <w:rPr>
          <w:rFonts w:ascii="宋体" w:eastAsia="宋体" w:hAnsi="宋体" w:cs="宋体" w:hint="eastAsia"/>
          <w:sz w:val="28"/>
          <w:szCs w:val="28"/>
          <w:shd w:val="clear" w:color="auto" w:fill="FFFFFF"/>
        </w:rPr>
        <w:t>，分部分项金额占总造价的</w:t>
      </w:r>
      <w:r>
        <w:rPr>
          <w:rFonts w:ascii="宋体" w:eastAsia="宋体" w:hAnsi="宋体" w:cs="宋体" w:hint="eastAsia"/>
          <w:sz w:val="28"/>
          <w:szCs w:val="28"/>
          <w:shd w:val="clear" w:color="auto" w:fill="FFFFFF"/>
        </w:rPr>
        <w:t>0.66%</w:t>
      </w:r>
      <w:r>
        <w:rPr>
          <w:rFonts w:ascii="宋体" w:eastAsia="宋体" w:hAnsi="宋体" w:cs="宋体" w:hint="eastAsia"/>
          <w:sz w:val="28"/>
          <w:szCs w:val="28"/>
          <w:shd w:val="clear" w:color="auto" w:fill="FFFFFF"/>
        </w:rPr>
        <w:t>，路口端部井约</w:t>
      </w:r>
      <w:r>
        <w:rPr>
          <w:rFonts w:ascii="宋体" w:eastAsia="宋体" w:hAnsi="宋体" w:cs="宋体" w:hint="eastAsia"/>
          <w:sz w:val="28"/>
          <w:szCs w:val="28"/>
          <w:shd w:val="clear" w:color="auto" w:fill="FFFFFF"/>
        </w:rPr>
        <w:t>53434</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座，分部分项金额占总造价的</w:t>
      </w:r>
      <w:r>
        <w:rPr>
          <w:rFonts w:ascii="宋体" w:eastAsia="宋体" w:hAnsi="宋体" w:cs="宋体" w:hint="eastAsia"/>
          <w:sz w:val="28"/>
          <w:szCs w:val="28"/>
          <w:shd w:val="clear" w:color="auto" w:fill="FFFFFF"/>
        </w:rPr>
        <w:t>7.18%</w:t>
      </w:r>
      <w:r>
        <w:rPr>
          <w:rFonts w:ascii="宋体" w:eastAsia="宋体" w:hAnsi="宋体" w:cs="宋体" w:hint="eastAsia"/>
          <w:sz w:val="28"/>
          <w:szCs w:val="28"/>
          <w:shd w:val="clear" w:color="auto" w:fill="FFFFFF"/>
        </w:rPr>
        <w:t>，分支口约为</w:t>
      </w:r>
      <w:r>
        <w:rPr>
          <w:rFonts w:ascii="宋体" w:eastAsia="宋体" w:hAnsi="宋体" w:cs="宋体" w:hint="eastAsia"/>
          <w:sz w:val="28"/>
          <w:szCs w:val="28"/>
          <w:shd w:val="clear" w:color="auto" w:fill="FFFFFF"/>
        </w:rPr>
        <w:t>69401.32</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座，分部分项</w:t>
      </w:r>
      <w:r>
        <w:rPr>
          <w:rFonts w:ascii="宋体" w:eastAsia="宋体" w:hAnsi="宋体" w:cs="宋体" w:hint="eastAsia"/>
          <w:sz w:val="28"/>
          <w:szCs w:val="28"/>
          <w:shd w:val="clear" w:color="auto" w:fill="FFFFFF"/>
        </w:rPr>
        <w:t>金额占总造价的</w:t>
      </w:r>
      <w:r>
        <w:rPr>
          <w:rFonts w:ascii="宋体" w:eastAsia="宋体" w:hAnsi="宋体" w:cs="宋体" w:hint="eastAsia"/>
          <w:sz w:val="28"/>
          <w:szCs w:val="28"/>
          <w:shd w:val="clear" w:color="auto" w:fill="FFFFFF"/>
        </w:rPr>
        <w:t>3.84%</w:t>
      </w:r>
      <w:r>
        <w:rPr>
          <w:rFonts w:ascii="宋体" w:eastAsia="宋体" w:hAnsi="宋体" w:cs="宋体" w:hint="eastAsia"/>
          <w:sz w:val="28"/>
          <w:szCs w:val="28"/>
          <w:shd w:val="clear" w:color="auto" w:fill="FFFFFF"/>
        </w:rPr>
        <w:t>，排管端部井约</w:t>
      </w:r>
      <w:r>
        <w:rPr>
          <w:rFonts w:ascii="宋体" w:eastAsia="宋体" w:hAnsi="宋体" w:cs="宋体" w:hint="eastAsia"/>
          <w:sz w:val="28"/>
          <w:szCs w:val="28"/>
          <w:shd w:val="clear" w:color="auto" w:fill="FFFFFF"/>
        </w:rPr>
        <w:t>30358.33</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座，分部分项金额占总造价的</w:t>
      </w:r>
      <w:r>
        <w:rPr>
          <w:rFonts w:ascii="宋体" w:eastAsia="宋体" w:hAnsi="宋体" w:cs="宋体" w:hint="eastAsia"/>
          <w:sz w:val="28"/>
          <w:szCs w:val="28"/>
          <w:shd w:val="clear" w:color="auto" w:fill="FFFFFF"/>
        </w:rPr>
        <w:t>3.36%</w:t>
      </w:r>
      <w:r>
        <w:rPr>
          <w:rFonts w:ascii="宋体" w:eastAsia="宋体" w:hAnsi="宋体" w:cs="宋体" w:hint="eastAsia"/>
          <w:sz w:val="28"/>
          <w:szCs w:val="28"/>
          <w:shd w:val="clear" w:color="auto" w:fill="FFFFFF"/>
        </w:rPr>
        <w:t>，检修口约为</w:t>
      </w:r>
      <w:r>
        <w:rPr>
          <w:rFonts w:ascii="宋体" w:eastAsia="宋体" w:hAnsi="宋体" w:cs="宋体" w:hint="eastAsia"/>
          <w:sz w:val="28"/>
          <w:szCs w:val="28"/>
          <w:shd w:val="clear" w:color="auto" w:fill="FFFFFF"/>
        </w:rPr>
        <w:t>1152.61</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w:t>
      </w:r>
      <w:r>
        <w:rPr>
          <w:rFonts w:ascii="宋体" w:eastAsia="宋体" w:hAnsi="宋体" w:cs="宋体" w:hint="eastAsia"/>
          <w:sz w:val="28"/>
          <w:szCs w:val="28"/>
          <w:shd w:val="clear" w:color="auto" w:fill="FFFFFF"/>
        </w:rPr>
        <w:t>座，分部分项金额占总造价的</w:t>
      </w:r>
      <w:r>
        <w:rPr>
          <w:rFonts w:ascii="宋体" w:eastAsia="宋体" w:hAnsi="宋体" w:cs="宋体" w:hint="eastAsia"/>
          <w:sz w:val="28"/>
          <w:szCs w:val="28"/>
          <w:shd w:val="clear" w:color="auto" w:fill="FFFFFF"/>
        </w:rPr>
        <w:t>0.08%</w:t>
      </w:r>
      <w:r>
        <w:rPr>
          <w:rFonts w:ascii="宋体" w:eastAsia="宋体" w:hAnsi="宋体" w:cs="宋体" w:hint="eastAsia"/>
          <w:sz w:val="28"/>
          <w:szCs w:val="28"/>
          <w:shd w:val="clear" w:color="auto" w:fill="FFFFFF"/>
        </w:rPr>
        <w:t>，脚手架及模板约</w:t>
      </w:r>
      <w:r>
        <w:rPr>
          <w:rFonts w:ascii="宋体" w:eastAsia="宋体" w:hAnsi="宋体" w:cs="宋体" w:hint="eastAsia"/>
          <w:sz w:val="28"/>
          <w:szCs w:val="28"/>
          <w:shd w:val="clear" w:color="auto" w:fill="FFFFFF"/>
        </w:rPr>
        <w:t>57.49</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/m2</w:t>
      </w:r>
      <w:r>
        <w:rPr>
          <w:rFonts w:ascii="宋体" w:eastAsia="宋体" w:hAnsi="宋体" w:cs="宋体" w:hint="eastAsia"/>
          <w:sz w:val="28"/>
          <w:szCs w:val="28"/>
          <w:shd w:val="clear" w:color="auto" w:fill="FFFFFF"/>
        </w:rPr>
        <w:t>，分部分项金额占总造价的</w:t>
      </w:r>
      <w:r>
        <w:rPr>
          <w:rFonts w:ascii="宋体" w:eastAsia="宋体" w:hAnsi="宋体" w:cs="宋体" w:hint="eastAsia"/>
          <w:sz w:val="28"/>
          <w:szCs w:val="28"/>
          <w:shd w:val="clear" w:color="auto" w:fill="FFFFFF"/>
        </w:rPr>
        <w:t>4.48%,</w:t>
      </w:r>
      <w:r>
        <w:rPr>
          <w:rFonts w:ascii="宋体" w:eastAsia="宋体" w:hAnsi="宋体" w:cs="宋体" w:hint="eastAsia"/>
          <w:sz w:val="28"/>
          <w:szCs w:val="28"/>
          <w:shd w:val="clear" w:color="auto" w:fill="FFFFFF"/>
        </w:rPr>
        <w:t>技术措施费约</w:t>
      </w:r>
      <w:r>
        <w:rPr>
          <w:rFonts w:ascii="宋体" w:eastAsia="宋体" w:hAnsi="宋体" w:cs="宋体" w:hint="eastAsia"/>
          <w:sz w:val="28"/>
          <w:szCs w:val="28"/>
          <w:shd w:val="clear" w:color="auto" w:fill="FFFFFF"/>
        </w:rPr>
        <w:t>1732.03</w:t>
      </w:r>
      <w:r>
        <w:rPr>
          <w:rFonts w:ascii="宋体" w:eastAsia="宋体" w:hAnsi="宋体" w:cs="宋体" w:hint="eastAsia"/>
          <w:sz w:val="28"/>
          <w:szCs w:val="28"/>
          <w:shd w:val="clear" w:color="auto" w:fill="FFFFFF"/>
        </w:rPr>
        <w:t>元</w:t>
      </w:r>
      <w:r>
        <w:rPr>
          <w:rFonts w:ascii="宋体" w:eastAsia="宋体" w:hAnsi="宋体" w:cs="宋体" w:hint="eastAsia"/>
          <w:sz w:val="28"/>
          <w:szCs w:val="28"/>
          <w:shd w:val="clear" w:color="auto" w:fill="FFFFFF"/>
        </w:rPr>
        <w:t>/m</w:t>
      </w:r>
      <w:r>
        <w:rPr>
          <w:rFonts w:ascii="宋体" w:eastAsia="宋体" w:hAnsi="宋体" w:cs="宋体" w:hint="eastAsia"/>
          <w:sz w:val="28"/>
          <w:szCs w:val="28"/>
          <w:shd w:val="clear" w:color="auto" w:fill="FFFFFF"/>
        </w:rPr>
        <w:t>，分部分项金额占总造价的</w:t>
      </w:r>
      <w:r>
        <w:rPr>
          <w:rFonts w:ascii="宋体" w:eastAsia="宋体" w:hAnsi="宋体" w:cs="宋体" w:hint="eastAsia"/>
          <w:sz w:val="28"/>
          <w:szCs w:val="28"/>
          <w:shd w:val="clear" w:color="auto" w:fill="FFFFFF"/>
        </w:rPr>
        <w:t>11.22%</w:t>
      </w:r>
      <w:r>
        <w:rPr>
          <w:rFonts w:ascii="宋体" w:eastAsia="宋体" w:hAnsi="宋体" w:cs="宋体" w:hint="eastAsia"/>
          <w:sz w:val="28"/>
          <w:szCs w:val="28"/>
          <w:shd w:val="clear" w:color="auto" w:fill="FFFFFF"/>
        </w:rPr>
        <w:t>。</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经对比，批复的概算造价为</w:t>
      </w:r>
      <w:r>
        <w:rPr>
          <w:rFonts w:ascii="宋体" w:eastAsia="宋体" w:hAnsi="宋体" w:cs="宋体" w:hint="eastAsia"/>
          <w:sz w:val="28"/>
          <w:szCs w:val="28"/>
          <w:shd w:val="clear" w:color="auto" w:fill="FFFFFF"/>
        </w:rPr>
        <w:t>1470.92</w:t>
      </w:r>
      <w:r>
        <w:rPr>
          <w:rFonts w:ascii="宋体" w:eastAsia="宋体" w:hAnsi="宋体" w:cs="宋体" w:hint="eastAsia"/>
          <w:sz w:val="28"/>
          <w:szCs w:val="28"/>
          <w:shd w:val="clear" w:color="auto" w:fill="FFFFFF"/>
        </w:rPr>
        <w:t>万元，控制价清单预算总造价金额为</w:t>
      </w:r>
      <w:r>
        <w:rPr>
          <w:rFonts w:ascii="宋体" w:eastAsia="宋体" w:hAnsi="宋体" w:cs="宋体" w:hint="eastAsia"/>
          <w:sz w:val="28"/>
          <w:szCs w:val="28"/>
          <w:shd w:val="clear" w:color="auto" w:fill="FFFFFF"/>
        </w:rPr>
        <w:t>1265.48</w:t>
      </w:r>
      <w:r>
        <w:rPr>
          <w:rFonts w:ascii="宋体" w:eastAsia="宋体" w:hAnsi="宋体" w:cs="宋体" w:hint="eastAsia"/>
          <w:sz w:val="28"/>
          <w:szCs w:val="28"/>
          <w:shd w:val="clear" w:color="auto" w:fill="FFFFFF"/>
        </w:rPr>
        <w:t>万元，该地下管廊预算总金额比批复后的总金额节约</w:t>
      </w:r>
      <w:r>
        <w:rPr>
          <w:rFonts w:ascii="宋体" w:eastAsia="宋体" w:hAnsi="宋体" w:cs="宋体" w:hint="eastAsia"/>
          <w:sz w:val="28"/>
          <w:szCs w:val="28"/>
          <w:shd w:val="clear" w:color="auto" w:fill="FFFFFF"/>
        </w:rPr>
        <w:t>205.44</w:t>
      </w:r>
      <w:r>
        <w:rPr>
          <w:rFonts w:ascii="宋体" w:eastAsia="宋体" w:hAnsi="宋体" w:cs="宋体" w:hint="eastAsia"/>
          <w:sz w:val="28"/>
          <w:szCs w:val="28"/>
          <w:shd w:val="clear" w:color="auto" w:fill="FFFFFF"/>
        </w:rPr>
        <w:t>万元，节约比例为</w:t>
      </w:r>
      <w:r>
        <w:rPr>
          <w:rFonts w:ascii="宋体" w:eastAsia="宋体" w:hAnsi="宋体" w:cs="宋体" w:hint="eastAsia"/>
          <w:sz w:val="28"/>
          <w:szCs w:val="28"/>
          <w:shd w:val="clear" w:color="auto" w:fill="FFFFFF"/>
        </w:rPr>
        <w:t>13.97%</w:t>
      </w:r>
      <w:r>
        <w:rPr>
          <w:rFonts w:ascii="宋体" w:eastAsia="宋体" w:hAnsi="宋体" w:cs="宋体" w:hint="eastAsia"/>
          <w:sz w:val="28"/>
          <w:szCs w:val="28"/>
          <w:shd w:val="clear" w:color="auto" w:fill="FFFFFF"/>
        </w:rPr>
        <w:t>。</w:t>
      </w:r>
    </w:p>
    <w:p w:rsidR="00036373" w:rsidRDefault="003D7A3B">
      <w:pPr>
        <w:spacing w:line="360" w:lineRule="auto"/>
        <w:jc w:val="left"/>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四、综合管廊的经济性</w:t>
      </w:r>
    </w:p>
    <w:p w:rsidR="00036373" w:rsidRDefault="003D7A3B">
      <w:pPr>
        <w:spacing w:line="360" w:lineRule="auto"/>
        <w:ind w:firstLineChars="200" w:firstLine="560"/>
        <w:rPr>
          <w:rFonts w:ascii="黑体" w:eastAsia="黑体" w:hAnsi="黑体" w:cs="黑体"/>
          <w:b/>
          <w:bCs/>
          <w:sz w:val="30"/>
          <w:szCs w:val="30"/>
          <w:shd w:val="clear" w:color="auto" w:fill="FFFFFF"/>
        </w:rPr>
      </w:pPr>
      <w:r>
        <w:rPr>
          <w:rFonts w:ascii="宋体" w:eastAsia="宋体" w:hAnsi="宋体" w:cs="宋体" w:hint="eastAsia"/>
          <w:sz w:val="28"/>
          <w:szCs w:val="28"/>
          <w:shd w:val="clear" w:color="auto" w:fill="FFFFFF"/>
        </w:rPr>
        <w:t>传统的市政地下基础设施均是管线分散设置，纵横交错，自成体系，而地下综合管廊是利用地下空间，将电气、电缆、给排水等各类的管线</w:t>
      </w:r>
      <w:r>
        <w:rPr>
          <w:rFonts w:ascii="宋体" w:eastAsia="宋体" w:hAnsi="宋体" w:cs="宋体" w:hint="eastAsia"/>
          <w:sz w:val="28"/>
          <w:szCs w:val="28"/>
          <w:shd w:val="clear" w:color="auto" w:fill="FFFFFF"/>
        </w:rPr>
        <w:lastRenderedPageBreak/>
        <w:t>集中布置，形成新的网络管理系统。常规的管线铺设方式大多为直接开挖直埋或架空，不仅造成城市道路反复开挖，也造成后期修复的浪费及不美观，即浪费了地下空间资源，也使得交通阻滞成本增大。地下管廊能避免因埋设，维修地下管线所导致的重复开挖，能保持市政道路长期的完整性，延长路面的使用寿命；能使管线与土壤及地下水中的酸碱性物质直接接触，有效减少对管线的腐蚀，降低了管线的养护及更换费用；充分利用地下有限</w:t>
      </w:r>
      <w:r>
        <w:rPr>
          <w:rFonts w:ascii="宋体" w:eastAsia="宋体" w:hAnsi="宋体" w:cs="宋体" w:hint="eastAsia"/>
          <w:sz w:val="28"/>
          <w:szCs w:val="28"/>
          <w:shd w:val="clear" w:color="auto" w:fill="FFFFFF"/>
        </w:rPr>
        <w:t>空间资源，为城市后期的规划建设，经济发展创造条件，同时避免经常出现的“拉链道路”和“蜘蛛网”的问题；有利于提高统一管理效率、美化环境，提高生活质量。</w:t>
      </w:r>
    </w:p>
    <w:p w:rsidR="00036373" w:rsidRDefault="003D7A3B">
      <w:pPr>
        <w:spacing w:line="360" w:lineRule="auto"/>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五、综合管廊施工风险防范及应对</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综合管廊施工前应仔细审阅地勘报告及主体结构的设计说明，必须依据相关规范及设计图纸，制定严密的施工组织设计，组织设计中应体现应急预案的具体措施，开挖深度超过</w:t>
      </w:r>
      <w:r>
        <w:rPr>
          <w:rFonts w:ascii="宋体" w:eastAsia="宋体" w:hAnsi="宋体" w:cs="宋体" w:hint="eastAsia"/>
          <w:sz w:val="28"/>
          <w:szCs w:val="28"/>
          <w:shd w:val="clear" w:color="auto" w:fill="FFFFFF"/>
        </w:rPr>
        <w:t>5m</w:t>
      </w:r>
      <w:r>
        <w:rPr>
          <w:rFonts w:ascii="宋体" w:eastAsia="宋体" w:hAnsi="宋体" w:cs="宋体" w:hint="eastAsia"/>
          <w:sz w:val="28"/>
          <w:szCs w:val="28"/>
          <w:shd w:val="clear" w:color="auto" w:fill="FFFFFF"/>
        </w:rPr>
        <w:t>的基坑应编制专项施工方案，且必须通过相关单位组织的专家评审。</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施工前必须对拟建场地周边环境进行测量，收集基坑开挖的监测数据和测量数据做分析比较；基坑支撑结构的安拆，必须按照</w:t>
      </w:r>
      <w:r>
        <w:rPr>
          <w:rFonts w:ascii="宋体" w:eastAsia="宋体" w:hAnsi="宋体" w:cs="宋体" w:hint="eastAsia"/>
          <w:sz w:val="28"/>
          <w:szCs w:val="28"/>
          <w:shd w:val="clear" w:color="auto" w:fill="FFFFFF"/>
        </w:rPr>
        <w:t>设计工况说明进行，必须严格遵守先支撑后开挖的原则。</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基坑开挖的土方不应在邻近建筑物及基坑周边影响范围内堆放，基坑土方开挖的顺序方法必须与设计工况一致，按照“先撑后挖、限时支撑、分段分层开挖、严禁超挖”的原则，每层厚度参照支撑竖向间距，每层开挖厚度不得大于</w:t>
      </w:r>
      <w:r>
        <w:rPr>
          <w:rFonts w:ascii="宋体" w:eastAsia="宋体" w:hAnsi="宋体" w:cs="宋体" w:hint="eastAsia"/>
          <w:sz w:val="28"/>
          <w:szCs w:val="28"/>
          <w:shd w:val="clear" w:color="auto" w:fill="FFFFFF"/>
        </w:rPr>
        <w:t>1.5m</w:t>
      </w:r>
      <w:r>
        <w:rPr>
          <w:rFonts w:ascii="宋体" w:eastAsia="宋体" w:hAnsi="宋体" w:cs="宋体" w:hint="eastAsia"/>
          <w:sz w:val="28"/>
          <w:szCs w:val="28"/>
          <w:shd w:val="clear" w:color="auto" w:fill="FFFFFF"/>
        </w:rPr>
        <w:t>，开挖土方应及时外运，土方外运过程中，应做好维护管线、道路以及监测点的保护措施。</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基坑四周支护范围内的地表应加于修整，构筑防护栏杆，排水设施和水泥砂浆或混凝土地面，防止地表降水向地下渗透，靠近基坑坡顶宽</w:t>
      </w:r>
      <w:r>
        <w:rPr>
          <w:rFonts w:ascii="宋体" w:eastAsia="宋体" w:hAnsi="宋体" w:cs="宋体" w:hint="eastAsia"/>
          <w:sz w:val="28"/>
          <w:szCs w:val="28"/>
          <w:shd w:val="clear" w:color="auto" w:fill="FFFFFF"/>
        </w:rPr>
        <w:t>2~4m</w:t>
      </w:r>
      <w:r>
        <w:rPr>
          <w:rFonts w:ascii="宋体" w:eastAsia="宋体" w:hAnsi="宋体" w:cs="宋体" w:hint="eastAsia"/>
          <w:sz w:val="28"/>
          <w:szCs w:val="28"/>
          <w:shd w:val="clear" w:color="auto" w:fill="FFFFFF"/>
        </w:rPr>
        <w:t>的地面应适当垫高，并且里高外低，便于径流</w:t>
      </w:r>
      <w:r>
        <w:rPr>
          <w:rFonts w:ascii="宋体" w:eastAsia="宋体" w:hAnsi="宋体" w:cs="宋体" w:hint="eastAsia"/>
          <w:sz w:val="28"/>
          <w:szCs w:val="28"/>
          <w:shd w:val="clear" w:color="auto" w:fill="FFFFFF"/>
        </w:rPr>
        <w:t>原理边坡。</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基坑降水主要采用明沟排水，应根据实际情况，附件建筑物和构筑物的详细情况，合理选择降水方法及降水设备和降水深度。</w:t>
      </w:r>
    </w:p>
    <w:p w:rsidR="00036373" w:rsidRDefault="003D7A3B">
      <w:pPr>
        <w:numPr>
          <w:ilvl w:val="0"/>
          <w:numId w:val="1"/>
        </w:numPr>
        <w:spacing w:line="360" w:lineRule="auto"/>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现状管线应核对设计图纸及现场实际的管线情况，对已明确的管线挂设警告标示牌保护，防止疏忽破坏；应建立应急抢险组织机构，明确职责与分工，并设有行之有效的应急预案；施工中如发生外管渗漏，应立即停止施工，疏导交通，查明原因进行堵漏。</w:t>
      </w:r>
    </w:p>
    <w:p w:rsidR="00036373" w:rsidRDefault="003D7A3B">
      <w:pPr>
        <w:spacing w:line="360" w:lineRule="auto"/>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t>六、总结</w:t>
      </w:r>
      <w:r>
        <w:rPr>
          <w:rFonts w:ascii="黑体" w:eastAsia="黑体" w:hAnsi="黑体" w:cs="黑体" w:hint="eastAsia"/>
          <w:b/>
          <w:bCs/>
          <w:sz w:val="30"/>
          <w:szCs w:val="30"/>
          <w:shd w:val="clear" w:color="auto" w:fill="FFFFFF"/>
        </w:rPr>
        <w:t xml:space="preserve"> </w:t>
      </w:r>
    </w:p>
    <w:p w:rsidR="00036373" w:rsidRDefault="003D7A3B">
      <w:pPr>
        <w:spacing w:line="36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通过比较，清单预算的成果能对建设方的招投标工作和项目造价的管理起着积极作用，如能进一步完善和细化设计图纸及细节做法，能更准确合理反映项目造价的准确性，</w:t>
      </w:r>
      <w:r>
        <w:rPr>
          <w:rFonts w:ascii="宋体" w:eastAsia="宋体" w:hAnsi="宋体" w:cs="宋体" w:hint="eastAsia"/>
          <w:sz w:val="28"/>
          <w:szCs w:val="28"/>
          <w:shd w:val="clear" w:color="auto" w:fill="FFFFFF"/>
        </w:rPr>
        <w:t>合理控制成本，减少投资浪费。相对投标人而言，也能正确指导投标人投标报价，为后期施工和竣工结算做好基础。目前省内各市县的综合管廊建设也逐渐增多，应理论与实践相接合，认真总结实际建设中出现的问题，通过讨论协商解决对策，也多吸收省外先进的管理经验，提高自身综合管廊工程造价的管理工作。</w:t>
      </w:r>
    </w:p>
    <w:p w:rsidR="00036373" w:rsidRDefault="00036373">
      <w:pPr>
        <w:spacing w:line="360" w:lineRule="auto"/>
        <w:rPr>
          <w:rFonts w:ascii="宋体" w:eastAsia="宋体" w:hAnsi="宋体" w:cs="宋体"/>
          <w:sz w:val="28"/>
          <w:szCs w:val="28"/>
          <w:shd w:val="clear" w:color="auto" w:fill="FFFFFF"/>
        </w:rPr>
      </w:pPr>
    </w:p>
    <w:p w:rsidR="00036373" w:rsidRDefault="00036373">
      <w:pPr>
        <w:spacing w:line="360" w:lineRule="auto"/>
        <w:rPr>
          <w:rFonts w:ascii="黑体" w:eastAsia="黑体" w:hAnsi="黑体" w:cs="黑体"/>
          <w:b/>
          <w:bCs/>
          <w:sz w:val="30"/>
          <w:szCs w:val="30"/>
          <w:shd w:val="clear" w:color="auto" w:fill="FFFFFF"/>
        </w:rPr>
      </w:pPr>
    </w:p>
    <w:p w:rsidR="00036373" w:rsidRDefault="00036373">
      <w:pPr>
        <w:spacing w:line="360" w:lineRule="auto"/>
        <w:rPr>
          <w:rFonts w:ascii="黑体" w:eastAsia="黑体" w:hAnsi="黑体" w:cs="黑体"/>
          <w:b/>
          <w:bCs/>
          <w:sz w:val="30"/>
          <w:szCs w:val="30"/>
          <w:shd w:val="clear" w:color="auto" w:fill="FFFFFF"/>
        </w:rPr>
      </w:pPr>
    </w:p>
    <w:p w:rsidR="00036373" w:rsidRDefault="00036373">
      <w:pPr>
        <w:spacing w:line="360" w:lineRule="auto"/>
        <w:rPr>
          <w:rFonts w:ascii="黑体" w:eastAsia="黑体" w:hAnsi="黑体" w:cs="黑体"/>
          <w:b/>
          <w:bCs/>
          <w:sz w:val="30"/>
          <w:szCs w:val="30"/>
          <w:shd w:val="clear" w:color="auto" w:fill="FFFFFF"/>
        </w:rPr>
      </w:pPr>
    </w:p>
    <w:p w:rsidR="00036373" w:rsidRDefault="00036373">
      <w:pPr>
        <w:spacing w:line="360" w:lineRule="auto"/>
        <w:rPr>
          <w:rFonts w:ascii="黑体" w:eastAsia="黑体" w:hAnsi="黑体" w:cs="黑体"/>
          <w:b/>
          <w:bCs/>
          <w:sz w:val="30"/>
          <w:szCs w:val="30"/>
          <w:shd w:val="clear" w:color="auto" w:fill="FFFFFF"/>
        </w:rPr>
      </w:pPr>
    </w:p>
    <w:p w:rsidR="00036373" w:rsidRDefault="003D7A3B">
      <w:pPr>
        <w:spacing w:line="360" w:lineRule="auto"/>
        <w:rPr>
          <w:rFonts w:ascii="黑体" w:eastAsia="黑体" w:hAnsi="黑体" w:cs="黑体"/>
          <w:b/>
          <w:bCs/>
          <w:sz w:val="30"/>
          <w:szCs w:val="30"/>
          <w:shd w:val="clear" w:color="auto" w:fill="FFFFFF"/>
        </w:rPr>
      </w:pPr>
      <w:r>
        <w:rPr>
          <w:rFonts w:ascii="黑体" w:eastAsia="黑体" w:hAnsi="黑体" w:cs="黑体" w:hint="eastAsia"/>
          <w:b/>
          <w:bCs/>
          <w:sz w:val="30"/>
          <w:szCs w:val="30"/>
          <w:shd w:val="clear" w:color="auto" w:fill="FFFFFF"/>
        </w:rPr>
        <w:lastRenderedPageBreak/>
        <w:t>参考文献</w:t>
      </w:r>
    </w:p>
    <w:p w:rsidR="00036373" w:rsidRDefault="003D7A3B">
      <w:pPr>
        <w:spacing w:line="360" w:lineRule="auto"/>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杨文先</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浅谈城市地下综合管廊的现状及发展探索</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工程技术（建筑）</w:t>
      </w:r>
    </w:p>
    <w:p w:rsidR="00036373" w:rsidRDefault="003D7A3B">
      <w:pPr>
        <w:spacing w:line="360" w:lineRule="auto"/>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杨宗斌</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城市地下综合管廊深基坑开挖支护技术浅析</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中文科技期刊数据库</w:t>
      </w:r>
    </w:p>
    <w:p w:rsidR="00036373" w:rsidRDefault="003D7A3B">
      <w:pPr>
        <w:spacing w:line="360" w:lineRule="auto"/>
        <w:rPr>
          <w:rFonts w:ascii="宋体" w:eastAsia="宋体" w:hAnsi="宋体" w:cs="宋体"/>
          <w:sz w:val="24"/>
          <w:shd w:val="clear" w:color="auto" w:fill="FFFFFF"/>
        </w:rPr>
      </w:pPr>
      <w:r>
        <w:rPr>
          <w:rFonts w:ascii="宋体" w:eastAsia="宋体" w:hAnsi="宋体" w:cs="宋体" w:hint="eastAsia"/>
          <w:sz w:val="24"/>
          <w:shd w:val="clear" w:color="auto" w:fill="FFFFFF"/>
        </w:rPr>
        <w:t>[3]</w:t>
      </w:r>
      <w:r>
        <w:rPr>
          <w:rFonts w:ascii="宋体" w:eastAsia="宋体" w:hAnsi="宋体" w:cs="宋体" w:hint="eastAsia"/>
          <w:sz w:val="24"/>
          <w:shd w:val="clear" w:color="auto" w:fill="FFFFFF"/>
        </w:rPr>
        <w:t>于晨龙</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张作慧</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国内外城市地下综合管廊的发展历程及现状</w:t>
      </w:r>
      <w:r>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地下管廊篇</w:t>
      </w:r>
    </w:p>
    <w:p w:rsidR="00036373" w:rsidRDefault="00036373">
      <w:pPr>
        <w:spacing w:line="360" w:lineRule="auto"/>
        <w:rPr>
          <w:rFonts w:ascii="宋体" w:eastAsia="宋体" w:hAnsi="宋体" w:cs="宋体"/>
          <w:sz w:val="24"/>
          <w:shd w:val="clear" w:color="auto" w:fill="FFFFFF"/>
        </w:rPr>
      </w:pPr>
    </w:p>
    <w:p w:rsidR="00036373" w:rsidRDefault="00036373">
      <w:pPr>
        <w:spacing w:line="360" w:lineRule="auto"/>
        <w:rPr>
          <w:rFonts w:ascii="宋体" w:eastAsia="宋体" w:hAnsi="宋体" w:cs="宋体"/>
          <w:sz w:val="24"/>
          <w:shd w:val="clear" w:color="auto" w:fill="FFFFFF"/>
        </w:rPr>
      </w:pPr>
    </w:p>
    <w:p w:rsidR="00036373" w:rsidRDefault="00036373">
      <w:pPr>
        <w:spacing w:line="360" w:lineRule="auto"/>
        <w:rPr>
          <w:rFonts w:ascii="宋体" w:eastAsia="宋体" w:hAnsi="宋体" w:cs="宋体"/>
          <w:sz w:val="24"/>
          <w:shd w:val="clear" w:color="auto" w:fill="FFFFFF"/>
        </w:rPr>
      </w:pPr>
    </w:p>
    <w:sectPr w:rsidR="00036373" w:rsidSect="00036373">
      <w:headerReference w:type="default" r:id="rId8"/>
      <w:footerReference w:type="default" r:id="rId9"/>
      <w:pgSz w:w="11906" w:h="16838"/>
      <w:pgMar w:top="1440" w:right="14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3B" w:rsidRDefault="003D7A3B" w:rsidP="00036373">
      <w:r>
        <w:separator/>
      </w:r>
    </w:p>
  </w:endnote>
  <w:endnote w:type="continuationSeparator" w:id="0">
    <w:p w:rsidR="003D7A3B" w:rsidRDefault="003D7A3B" w:rsidP="00036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3" w:rsidRDefault="0003637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36373" w:rsidRDefault="00036373">
                <w:pPr>
                  <w:pStyle w:val="a3"/>
                </w:pPr>
                <w:r>
                  <w:rPr>
                    <w:rFonts w:hint="eastAsia"/>
                  </w:rPr>
                  <w:fldChar w:fldCharType="begin"/>
                </w:r>
                <w:r w:rsidR="003D7A3B">
                  <w:rPr>
                    <w:rFonts w:hint="eastAsia"/>
                  </w:rPr>
                  <w:instrText xml:space="preserve"> PAGE  \* MERGEFORMAT </w:instrText>
                </w:r>
                <w:r>
                  <w:rPr>
                    <w:rFonts w:hint="eastAsia"/>
                  </w:rPr>
                  <w:fldChar w:fldCharType="separate"/>
                </w:r>
                <w:r w:rsidR="0049313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3B" w:rsidRDefault="003D7A3B" w:rsidP="00036373">
      <w:r>
        <w:separator/>
      </w:r>
    </w:p>
  </w:footnote>
  <w:footnote w:type="continuationSeparator" w:id="0">
    <w:p w:rsidR="003D7A3B" w:rsidRDefault="003D7A3B" w:rsidP="00036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3" w:rsidRDefault="00036373">
    <w:pPr>
      <w:pStyle w:val="a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C716F7"/>
    <w:multiLevelType w:val="singleLevel"/>
    <w:tmpl w:val="DEC716F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821871"/>
    <w:rsid w:val="00036373"/>
    <w:rsid w:val="003D7A3B"/>
    <w:rsid w:val="00493137"/>
    <w:rsid w:val="029F6849"/>
    <w:rsid w:val="051A4F1B"/>
    <w:rsid w:val="083A1C6E"/>
    <w:rsid w:val="08661D17"/>
    <w:rsid w:val="09221D8B"/>
    <w:rsid w:val="0E8A6227"/>
    <w:rsid w:val="0EBF709F"/>
    <w:rsid w:val="0ECF068C"/>
    <w:rsid w:val="10EA0BEB"/>
    <w:rsid w:val="11994ED3"/>
    <w:rsid w:val="12124F6A"/>
    <w:rsid w:val="12D119EA"/>
    <w:rsid w:val="14FE24C2"/>
    <w:rsid w:val="15730EB6"/>
    <w:rsid w:val="15A2770F"/>
    <w:rsid w:val="1812053A"/>
    <w:rsid w:val="18F07870"/>
    <w:rsid w:val="1A6933CB"/>
    <w:rsid w:val="1B4143BF"/>
    <w:rsid w:val="1F9B10F7"/>
    <w:rsid w:val="20A73BA5"/>
    <w:rsid w:val="21DE41A5"/>
    <w:rsid w:val="24B7599A"/>
    <w:rsid w:val="27783C1D"/>
    <w:rsid w:val="28673DB5"/>
    <w:rsid w:val="28853362"/>
    <w:rsid w:val="29064466"/>
    <w:rsid w:val="290A7CD3"/>
    <w:rsid w:val="2C3C73A5"/>
    <w:rsid w:val="2CE10408"/>
    <w:rsid w:val="2D9969F1"/>
    <w:rsid w:val="2E272073"/>
    <w:rsid w:val="30C97687"/>
    <w:rsid w:val="32C07EDE"/>
    <w:rsid w:val="349308B4"/>
    <w:rsid w:val="365963B7"/>
    <w:rsid w:val="36751046"/>
    <w:rsid w:val="37273348"/>
    <w:rsid w:val="389E0222"/>
    <w:rsid w:val="38CC751C"/>
    <w:rsid w:val="38D046BA"/>
    <w:rsid w:val="38D5028A"/>
    <w:rsid w:val="39136235"/>
    <w:rsid w:val="3A5720A8"/>
    <w:rsid w:val="3B0E52FB"/>
    <w:rsid w:val="3B262D15"/>
    <w:rsid w:val="3C0E58D5"/>
    <w:rsid w:val="3E746B93"/>
    <w:rsid w:val="40471332"/>
    <w:rsid w:val="40880001"/>
    <w:rsid w:val="40D27504"/>
    <w:rsid w:val="410D0635"/>
    <w:rsid w:val="41AF27EE"/>
    <w:rsid w:val="41D877BB"/>
    <w:rsid w:val="425B7B9D"/>
    <w:rsid w:val="43DC77B2"/>
    <w:rsid w:val="4583665B"/>
    <w:rsid w:val="475408AF"/>
    <w:rsid w:val="4847304F"/>
    <w:rsid w:val="48CB66AB"/>
    <w:rsid w:val="48CC6D6A"/>
    <w:rsid w:val="4B0156D9"/>
    <w:rsid w:val="4D5014FE"/>
    <w:rsid w:val="4DCD6C01"/>
    <w:rsid w:val="55365823"/>
    <w:rsid w:val="55A0689F"/>
    <w:rsid w:val="56AA3416"/>
    <w:rsid w:val="585B5B48"/>
    <w:rsid w:val="5B242E8A"/>
    <w:rsid w:val="5E6D3AC6"/>
    <w:rsid w:val="5E7B4C47"/>
    <w:rsid w:val="5F2E4F73"/>
    <w:rsid w:val="5FDE6124"/>
    <w:rsid w:val="61FE34A4"/>
    <w:rsid w:val="62861311"/>
    <w:rsid w:val="645217AD"/>
    <w:rsid w:val="64CC0503"/>
    <w:rsid w:val="67067AA1"/>
    <w:rsid w:val="671C4C0B"/>
    <w:rsid w:val="67F45C0A"/>
    <w:rsid w:val="6CBF3704"/>
    <w:rsid w:val="6D0903DC"/>
    <w:rsid w:val="6D710B51"/>
    <w:rsid w:val="6D821871"/>
    <w:rsid w:val="6E320765"/>
    <w:rsid w:val="6EC16280"/>
    <w:rsid w:val="6F2604C4"/>
    <w:rsid w:val="6F5A2293"/>
    <w:rsid w:val="712A099A"/>
    <w:rsid w:val="71BD578A"/>
    <w:rsid w:val="729638AF"/>
    <w:rsid w:val="747134D3"/>
    <w:rsid w:val="7634011C"/>
    <w:rsid w:val="76872C5F"/>
    <w:rsid w:val="7C153D97"/>
    <w:rsid w:val="7CD32F34"/>
    <w:rsid w:val="7E87655B"/>
    <w:rsid w:val="7EFB5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3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6373"/>
    <w:pPr>
      <w:tabs>
        <w:tab w:val="center" w:pos="4153"/>
        <w:tab w:val="right" w:pos="8306"/>
      </w:tabs>
      <w:snapToGrid w:val="0"/>
      <w:jc w:val="left"/>
    </w:pPr>
    <w:rPr>
      <w:sz w:val="18"/>
    </w:rPr>
  </w:style>
  <w:style w:type="paragraph" w:styleId="a4">
    <w:name w:val="header"/>
    <w:basedOn w:val="a"/>
    <w:qFormat/>
    <w:rsid w:val="000363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明英1407998062</dc:creator>
  <cp:lastModifiedBy>Administrator</cp:lastModifiedBy>
  <cp:revision>2</cp:revision>
  <dcterms:created xsi:type="dcterms:W3CDTF">2021-07-30T01:18:00Z</dcterms:created>
  <dcterms:modified xsi:type="dcterms:W3CDTF">2021-07-30T01:18:00Z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ACF65C7C2F8B4189B6652022AEAA50A9</vt:lpwstr>
  </property>
</Properties>
</file>